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2D53" w14:textId="77777777" w:rsidR="005E2DF4" w:rsidRPr="009E6978" w:rsidRDefault="005E2DF4" w:rsidP="00ED3CCB">
      <w:pPr>
        <w:spacing w:line="180" w:lineRule="auto"/>
        <w:jc w:val="center"/>
        <w:rPr>
          <w:rFonts w:ascii="Times New Roman" w:hAnsi="Times New Roman" w:cs="Times New Roman"/>
          <w:b/>
        </w:rPr>
      </w:pPr>
      <w:r w:rsidRPr="009E6978">
        <w:rPr>
          <w:rFonts w:ascii="Times New Roman" w:hAnsi="Times New Roman" w:cs="Times New Roman"/>
          <w:b/>
        </w:rPr>
        <w:t>Interstate Advisory Council</w:t>
      </w:r>
    </w:p>
    <w:p w14:paraId="158490F0" w14:textId="77777777" w:rsidR="005E2DF4" w:rsidRPr="009E6978" w:rsidRDefault="005E2DF4" w:rsidP="005E2DF4">
      <w:pPr>
        <w:spacing w:line="180" w:lineRule="auto"/>
        <w:jc w:val="center"/>
        <w:rPr>
          <w:rFonts w:ascii="Times New Roman" w:hAnsi="Times New Roman" w:cs="Times New Roman"/>
          <w:b/>
        </w:rPr>
      </w:pPr>
      <w:r w:rsidRPr="009E6978">
        <w:rPr>
          <w:rFonts w:ascii="Times New Roman" w:hAnsi="Times New Roman" w:cs="Times New Roman"/>
          <w:b/>
        </w:rPr>
        <w:t>Minnesota Department of Corrections</w:t>
      </w:r>
    </w:p>
    <w:p w14:paraId="19B8FB1E" w14:textId="77777777" w:rsidR="005E2DF4" w:rsidRPr="009E6978" w:rsidRDefault="005E2DF4" w:rsidP="005E2DF4">
      <w:pPr>
        <w:spacing w:line="180" w:lineRule="auto"/>
        <w:jc w:val="center"/>
        <w:rPr>
          <w:rFonts w:ascii="Times New Roman" w:hAnsi="Times New Roman" w:cs="Times New Roman"/>
          <w:b/>
        </w:rPr>
      </w:pPr>
      <w:r w:rsidRPr="009E6978">
        <w:rPr>
          <w:rFonts w:ascii="Times New Roman" w:hAnsi="Times New Roman" w:cs="Times New Roman"/>
          <w:b/>
        </w:rPr>
        <w:t>ZOOM Meeting</w:t>
      </w:r>
    </w:p>
    <w:p w14:paraId="68865CA7" w14:textId="6C73F99B" w:rsidR="005E2DF4" w:rsidRPr="009E6978" w:rsidRDefault="0049167C" w:rsidP="005E2DF4">
      <w:pPr>
        <w:spacing w:line="180" w:lineRule="auto"/>
        <w:jc w:val="center"/>
        <w:rPr>
          <w:rFonts w:ascii="Times New Roman" w:hAnsi="Times New Roman" w:cs="Times New Roman"/>
          <w:b/>
        </w:rPr>
      </w:pPr>
      <w:r>
        <w:rPr>
          <w:rFonts w:ascii="Times New Roman" w:hAnsi="Times New Roman" w:cs="Times New Roman"/>
          <w:b/>
        </w:rPr>
        <w:t>Wednesday</w:t>
      </w:r>
      <w:r w:rsidR="00125933">
        <w:rPr>
          <w:rFonts w:ascii="Times New Roman" w:hAnsi="Times New Roman" w:cs="Times New Roman"/>
          <w:b/>
        </w:rPr>
        <w:t>, June 8, 2022</w:t>
      </w:r>
    </w:p>
    <w:p w14:paraId="059D59B3" w14:textId="00E0540F" w:rsidR="005E2DF4" w:rsidRDefault="0049167C" w:rsidP="005E2DF4">
      <w:pPr>
        <w:spacing w:line="180" w:lineRule="auto"/>
        <w:jc w:val="center"/>
        <w:rPr>
          <w:rFonts w:ascii="Times New Roman" w:hAnsi="Times New Roman" w:cs="Times New Roman"/>
          <w:b/>
        </w:rPr>
      </w:pPr>
      <w:r>
        <w:rPr>
          <w:rFonts w:ascii="Times New Roman" w:hAnsi="Times New Roman" w:cs="Times New Roman"/>
          <w:b/>
        </w:rPr>
        <w:t>10:00am – 12:00pm</w:t>
      </w:r>
    </w:p>
    <w:p w14:paraId="6589EA4E" w14:textId="5097A0C8" w:rsidR="005E2DF4" w:rsidRDefault="005E2DF4" w:rsidP="005E2DF4">
      <w:pPr>
        <w:spacing w:line="360" w:lineRule="auto"/>
        <w:rPr>
          <w:rFonts w:ascii="Times New Roman" w:hAnsi="Times New Roman" w:cs="Times New Roman"/>
        </w:rPr>
      </w:pPr>
      <w:r w:rsidRPr="00CA0F42">
        <w:rPr>
          <w:rFonts w:ascii="Times New Roman" w:hAnsi="Times New Roman" w:cs="Times New Roman"/>
          <w:b/>
          <w:u w:val="single"/>
        </w:rPr>
        <w:t>Those in attendance:</w:t>
      </w:r>
      <w:r w:rsidRPr="00CA0F42">
        <w:rPr>
          <w:rFonts w:ascii="Times New Roman" w:hAnsi="Times New Roman" w:cs="Times New Roman"/>
        </w:rPr>
        <w:t xml:space="preserve"> </w:t>
      </w:r>
    </w:p>
    <w:p w14:paraId="6400097F" w14:textId="68D2D725" w:rsidR="00F70CBA" w:rsidRPr="00CA0F42" w:rsidRDefault="00F70CBA" w:rsidP="005E2DF4">
      <w:pPr>
        <w:spacing w:line="360" w:lineRule="auto"/>
        <w:rPr>
          <w:rFonts w:ascii="Times New Roman" w:hAnsi="Times New Roman" w:cs="Times New Roman"/>
        </w:rPr>
      </w:pPr>
      <w:r>
        <w:rPr>
          <w:rFonts w:ascii="Times New Roman" w:hAnsi="Times New Roman" w:cs="Times New Roman"/>
        </w:rPr>
        <w:t>Mr. Shane Baker, Ms. Suzanne Elwell, Mr. Allen Godfrey, Ms. Callie Hargett, Representative Athena Hollins, Ms. Tracy Hudrlik, Representative Brian Johnson, Ms. Nicole Kern, Mr. Stephen King, Senator Warren Limmer, Representative Kelly Moller</w:t>
      </w:r>
    </w:p>
    <w:p w14:paraId="590BE780" w14:textId="32367BF9" w:rsidR="005E2DF4" w:rsidRPr="00CA0F42" w:rsidRDefault="005E2DF4" w:rsidP="005E2DF4">
      <w:pPr>
        <w:rPr>
          <w:rFonts w:ascii="Times New Roman" w:hAnsi="Times New Roman" w:cs="Times New Roman"/>
        </w:rPr>
      </w:pPr>
      <w:r w:rsidRPr="00CA0F42">
        <w:rPr>
          <w:rFonts w:ascii="Times New Roman" w:hAnsi="Times New Roman" w:cs="Times New Roman"/>
        </w:rPr>
        <w:t xml:space="preserve">Guests: </w:t>
      </w:r>
      <w:r w:rsidR="00F70CBA">
        <w:rPr>
          <w:rFonts w:ascii="Times New Roman" w:hAnsi="Times New Roman" w:cs="Times New Roman"/>
        </w:rPr>
        <w:t>Ms. Emily Lefholz, Ms. Rebecca Holmes-Larson, Ms. Rebecca Hillestead, Ms. Amanda Kohlbeck, Ms. Elizabeth Johnston</w:t>
      </w:r>
    </w:p>
    <w:p w14:paraId="27B91F8F" w14:textId="35EF40B0" w:rsidR="005E2DF4" w:rsidRDefault="005E2DF4" w:rsidP="005E2DF4">
      <w:pPr>
        <w:spacing w:line="360" w:lineRule="auto"/>
        <w:rPr>
          <w:rFonts w:ascii="Times New Roman" w:hAnsi="Times New Roman" w:cs="Times New Roman"/>
        </w:rPr>
      </w:pPr>
      <w:r w:rsidRPr="00CA0F42">
        <w:rPr>
          <w:rFonts w:ascii="Times New Roman" w:hAnsi="Times New Roman" w:cs="Times New Roman"/>
          <w:b/>
          <w:u w:val="single"/>
        </w:rPr>
        <w:t>Those not in attendance:</w:t>
      </w:r>
      <w:r w:rsidRPr="00CA0F42">
        <w:rPr>
          <w:rFonts w:ascii="Times New Roman" w:hAnsi="Times New Roman" w:cs="Times New Roman"/>
        </w:rPr>
        <w:t xml:space="preserve"> </w:t>
      </w:r>
    </w:p>
    <w:p w14:paraId="080CBE0C" w14:textId="103CFFF4" w:rsidR="00492283" w:rsidRPr="00CA0F42" w:rsidRDefault="00492283" w:rsidP="005E2DF4">
      <w:pPr>
        <w:spacing w:line="360" w:lineRule="auto"/>
        <w:rPr>
          <w:rFonts w:ascii="Times New Roman" w:hAnsi="Times New Roman" w:cs="Times New Roman"/>
        </w:rPr>
      </w:pPr>
      <w:r>
        <w:rPr>
          <w:rFonts w:ascii="Times New Roman" w:hAnsi="Times New Roman" w:cs="Times New Roman"/>
        </w:rPr>
        <w:t>Ms. Renee Brown-Goodell, Senator Karla Bigham, Mr. Freddie Davis-English, Mr. William Hutton, Ms. Kelly Kemp, The Honorable Richard Kyle, Mr. Michael McGuire, Representative Marion O’Neill</w:t>
      </w:r>
    </w:p>
    <w:p w14:paraId="3DD83628" w14:textId="77777777" w:rsidR="005E2DF4" w:rsidRPr="00CA0F42" w:rsidRDefault="005E2DF4" w:rsidP="005E2DF4">
      <w:pPr>
        <w:spacing w:line="360" w:lineRule="auto"/>
        <w:rPr>
          <w:rFonts w:ascii="Times New Roman" w:hAnsi="Times New Roman" w:cs="Times New Roman"/>
          <w:b/>
          <w:bCs/>
        </w:rPr>
      </w:pPr>
      <w:r w:rsidRPr="00CA0F42">
        <w:rPr>
          <w:rFonts w:ascii="Times New Roman" w:hAnsi="Times New Roman" w:cs="Times New Roman"/>
          <w:b/>
          <w:bCs/>
        </w:rPr>
        <w:t>Introduction of members and guests</w:t>
      </w:r>
    </w:p>
    <w:p w14:paraId="341FDDA5" w14:textId="552E6F86" w:rsidR="005E2DF4" w:rsidRDefault="005E2DF4" w:rsidP="005E2DF4">
      <w:pPr>
        <w:spacing w:line="360" w:lineRule="auto"/>
        <w:rPr>
          <w:rFonts w:ascii="Times New Roman" w:hAnsi="Times New Roman" w:cs="Times New Roman"/>
        </w:rPr>
      </w:pPr>
      <w:r w:rsidRPr="00CA0F42">
        <w:rPr>
          <w:rFonts w:ascii="Times New Roman" w:hAnsi="Times New Roman" w:cs="Times New Roman"/>
        </w:rPr>
        <w:t xml:space="preserve">The </w:t>
      </w:r>
      <w:r w:rsidR="00DD75F4">
        <w:rPr>
          <w:rFonts w:ascii="Times New Roman" w:hAnsi="Times New Roman" w:cs="Times New Roman"/>
        </w:rPr>
        <w:t>November 16,</w:t>
      </w:r>
      <w:r w:rsidRPr="00CA0F42">
        <w:rPr>
          <w:rFonts w:ascii="Times New Roman" w:hAnsi="Times New Roman" w:cs="Times New Roman"/>
        </w:rPr>
        <w:t xml:space="preserve"> </w:t>
      </w:r>
      <w:r w:rsidR="00C53C1C" w:rsidRPr="00CA0F42">
        <w:rPr>
          <w:rFonts w:ascii="Times New Roman" w:hAnsi="Times New Roman" w:cs="Times New Roman"/>
        </w:rPr>
        <w:t>2021,</w:t>
      </w:r>
      <w:r w:rsidRPr="00CA0F42">
        <w:rPr>
          <w:rFonts w:ascii="Times New Roman" w:hAnsi="Times New Roman" w:cs="Times New Roman"/>
        </w:rPr>
        <w:t xml:space="preserve"> minutes were approved</w:t>
      </w:r>
    </w:p>
    <w:p w14:paraId="5A20353B" w14:textId="0E76A148" w:rsidR="00125933" w:rsidRDefault="00125933" w:rsidP="005E2DF4">
      <w:pPr>
        <w:spacing w:line="360" w:lineRule="auto"/>
        <w:rPr>
          <w:rFonts w:ascii="Times New Roman" w:hAnsi="Times New Roman" w:cs="Times New Roman"/>
          <w:b/>
          <w:bCs/>
        </w:rPr>
      </w:pPr>
      <w:r>
        <w:rPr>
          <w:rFonts w:ascii="Times New Roman" w:hAnsi="Times New Roman" w:cs="Times New Roman"/>
          <w:b/>
          <w:bCs/>
        </w:rPr>
        <w:t>Reimbursement for Interstate Compact Transports Proposal and Membership Language-Legislative Update</w:t>
      </w:r>
    </w:p>
    <w:p w14:paraId="5DB52C28" w14:textId="6611940C" w:rsidR="00A806A8" w:rsidRDefault="00A806A8" w:rsidP="00A806A8">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The bill for a provision of the </w:t>
      </w:r>
      <w:r w:rsidR="00B13B5C">
        <w:rPr>
          <w:rFonts w:ascii="Times New Roman" w:hAnsi="Times New Roman" w:cs="Times New Roman"/>
        </w:rPr>
        <w:t>Governor’s</w:t>
      </w:r>
      <w:r>
        <w:rPr>
          <w:rFonts w:ascii="Times New Roman" w:hAnsi="Times New Roman" w:cs="Times New Roman"/>
        </w:rPr>
        <w:t xml:space="preserve"> budget for a reimbursement fund of $250,000 a year for Sheriff’s to transfer offenders back to MN </w:t>
      </w:r>
      <w:r w:rsidR="00A8153C">
        <w:rPr>
          <w:rFonts w:ascii="Times New Roman" w:hAnsi="Times New Roman" w:cs="Times New Roman"/>
        </w:rPr>
        <w:t>was not approved through the legislative process</w:t>
      </w:r>
      <w:r>
        <w:rPr>
          <w:rFonts w:ascii="Times New Roman" w:hAnsi="Times New Roman" w:cs="Times New Roman"/>
        </w:rPr>
        <w:t>.</w:t>
      </w:r>
      <w:r w:rsidR="007D05CA">
        <w:rPr>
          <w:rFonts w:ascii="Times New Roman" w:hAnsi="Times New Roman" w:cs="Times New Roman"/>
        </w:rPr>
        <w:t xml:space="preserve"> Plans to reintroduce next year. </w:t>
      </w:r>
    </w:p>
    <w:p w14:paraId="79DD0622" w14:textId="712E4FE4" w:rsidR="00C53C1C" w:rsidRDefault="00C53C1C">
      <w:pPr>
        <w:pStyle w:val="ListParagraph"/>
        <w:numPr>
          <w:ilvl w:val="0"/>
          <w:numId w:val="3"/>
        </w:numPr>
        <w:spacing w:line="360" w:lineRule="auto"/>
        <w:rPr>
          <w:rFonts w:ascii="Times New Roman" w:hAnsi="Times New Roman" w:cs="Times New Roman"/>
        </w:rPr>
      </w:pPr>
    </w:p>
    <w:p w14:paraId="5EE27815" w14:textId="0A82253D" w:rsidR="005E2DF4" w:rsidRPr="00851DC8" w:rsidRDefault="005E2DF4" w:rsidP="00A05218">
      <w:pPr>
        <w:pStyle w:val="ListParagraph"/>
        <w:numPr>
          <w:ilvl w:val="1"/>
          <w:numId w:val="3"/>
        </w:numPr>
        <w:spacing w:line="360" w:lineRule="auto"/>
        <w:rPr>
          <w:rFonts w:ascii="Times New Roman" w:hAnsi="Times New Roman" w:cs="Times New Roman"/>
          <w:b/>
        </w:rPr>
      </w:pPr>
      <w:r w:rsidRPr="00851DC8">
        <w:rPr>
          <w:rFonts w:ascii="Times New Roman" w:hAnsi="Times New Roman" w:cs="Times New Roman"/>
          <w:b/>
        </w:rPr>
        <w:t>Interstate Compact on Juveniles (ICJ)</w:t>
      </w:r>
    </w:p>
    <w:p w14:paraId="3DDB4FD4" w14:textId="6ABB693F" w:rsidR="00125933" w:rsidRDefault="00BC167D" w:rsidP="00243BEF">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 xml:space="preserve">Juvenile </w:t>
      </w:r>
      <w:r w:rsidR="00125933">
        <w:rPr>
          <w:rFonts w:ascii="Times New Roman" w:hAnsi="Times New Roman" w:cs="Times New Roman"/>
          <w:b/>
        </w:rPr>
        <w:t>Audit</w:t>
      </w:r>
      <w:r>
        <w:rPr>
          <w:rFonts w:ascii="Times New Roman" w:hAnsi="Times New Roman" w:cs="Times New Roman"/>
          <w:b/>
        </w:rPr>
        <w:t>s</w:t>
      </w:r>
    </w:p>
    <w:p w14:paraId="24452961" w14:textId="2D68B520" w:rsidR="004000E4" w:rsidRPr="004000E4" w:rsidRDefault="004000E4" w:rsidP="00243BEF">
      <w:pPr>
        <w:pStyle w:val="ListParagraph"/>
        <w:numPr>
          <w:ilvl w:val="1"/>
          <w:numId w:val="2"/>
        </w:numPr>
        <w:spacing w:line="360" w:lineRule="auto"/>
        <w:rPr>
          <w:rFonts w:ascii="Times New Roman" w:hAnsi="Times New Roman" w:cs="Times New Roman"/>
          <w:b/>
        </w:rPr>
      </w:pPr>
      <w:r>
        <w:rPr>
          <w:rFonts w:ascii="Times New Roman" w:hAnsi="Times New Roman" w:cs="Times New Roman"/>
          <w:bCs/>
        </w:rPr>
        <w:t xml:space="preserve">The ICJ </w:t>
      </w:r>
      <w:r w:rsidR="00F5560B">
        <w:rPr>
          <w:rFonts w:ascii="Times New Roman" w:hAnsi="Times New Roman" w:cs="Times New Roman"/>
          <w:bCs/>
        </w:rPr>
        <w:t>Audit this year will consist of 3 places to audit</w:t>
      </w:r>
      <w:r>
        <w:rPr>
          <w:rFonts w:ascii="Times New Roman" w:hAnsi="Times New Roman" w:cs="Times New Roman"/>
          <w:bCs/>
        </w:rPr>
        <w:t xml:space="preserve">: </w:t>
      </w:r>
    </w:p>
    <w:p w14:paraId="6C13C3A8" w14:textId="172A072E" w:rsidR="004000E4" w:rsidRPr="004000E4" w:rsidRDefault="00285860" w:rsidP="00243BEF">
      <w:pPr>
        <w:pStyle w:val="ListParagraph"/>
        <w:numPr>
          <w:ilvl w:val="2"/>
          <w:numId w:val="2"/>
        </w:numPr>
        <w:spacing w:line="360" w:lineRule="auto"/>
        <w:rPr>
          <w:rFonts w:ascii="Times New Roman" w:hAnsi="Times New Roman" w:cs="Times New Roman"/>
          <w:b/>
        </w:rPr>
      </w:pPr>
      <w:r w:rsidRPr="00285860">
        <w:rPr>
          <w:rFonts w:ascii="Times New Roman" w:hAnsi="Times New Roman" w:cs="Times New Roman"/>
          <w:b/>
        </w:rPr>
        <w:t>Violation Reports:</w:t>
      </w:r>
      <w:r>
        <w:rPr>
          <w:rFonts w:ascii="Times New Roman" w:hAnsi="Times New Roman" w:cs="Times New Roman"/>
          <w:bCs/>
        </w:rPr>
        <w:t xml:space="preserve"> </w:t>
      </w:r>
      <w:r w:rsidR="00261689">
        <w:rPr>
          <w:rFonts w:ascii="Times New Roman" w:hAnsi="Times New Roman" w:cs="Times New Roman"/>
          <w:bCs/>
        </w:rPr>
        <w:t xml:space="preserve">Prior to the rule change, states only had to send a response to a violation report acknowledging that it was received. </w:t>
      </w:r>
      <w:r w:rsidR="00155231">
        <w:rPr>
          <w:rFonts w:ascii="Times New Roman" w:hAnsi="Times New Roman" w:cs="Times New Roman"/>
          <w:bCs/>
        </w:rPr>
        <w:t xml:space="preserve">The </w:t>
      </w:r>
      <w:r w:rsidR="00261689">
        <w:rPr>
          <w:rFonts w:ascii="Times New Roman" w:hAnsi="Times New Roman" w:cs="Times New Roman"/>
          <w:bCs/>
        </w:rPr>
        <w:t xml:space="preserve">rule change gives </w:t>
      </w:r>
      <w:r w:rsidR="00F5560B">
        <w:rPr>
          <w:rFonts w:ascii="Times New Roman" w:hAnsi="Times New Roman" w:cs="Times New Roman"/>
          <w:bCs/>
        </w:rPr>
        <w:t>10 business days to send a response,</w:t>
      </w:r>
      <w:r w:rsidR="00261689">
        <w:rPr>
          <w:rFonts w:ascii="Times New Roman" w:hAnsi="Times New Roman" w:cs="Times New Roman"/>
          <w:bCs/>
        </w:rPr>
        <w:t xml:space="preserve"> but they also are required to provide the action the state will be taking regarding the violation. The rule change will ensure </w:t>
      </w:r>
      <w:r w:rsidR="00F5560B">
        <w:rPr>
          <w:rFonts w:ascii="Times New Roman" w:hAnsi="Times New Roman" w:cs="Times New Roman"/>
          <w:bCs/>
        </w:rPr>
        <w:t>states are in the time frame</w:t>
      </w:r>
      <w:r w:rsidR="00261689">
        <w:rPr>
          <w:rFonts w:ascii="Times New Roman" w:hAnsi="Times New Roman" w:cs="Times New Roman"/>
          <w:bCs/>
        </w:rPr>
        <w:t xml:space="preserve"> for response as well as acknowledging</w:t>
      </w:r>
      <w:r w:rsidR="00F5560B">
        <w:rPr>
          <w:rFonts w:ascii="Times New Roman" w:hAnsi="Times New Roman" w:cs="Times New Roman"/>
          <w:bCs/>
        </w:rPr>
        <w:t xml:space="preserve">. </w:t>
      </w:r>
    </w:p>
    <w:p w14:paraId="0365437E" w14:textId="64487AD5" w:rsidR="00F5560B" w:rsidRPr="002C6098" w:rsidRDefault="00285860" w:rsidP="00243BEF">
      <w:pPr>
        <w:pStyle w:val="ListParagraph"/>
        <w:numPr>
          <w:ilvl w:val="2"/>
          <w:numId w:val="2"/>
        </w:numPr>
        <w:spacing w:line="360" w:lineRule="auto"/>
        <w:rPr>
          <w:rFonts w:ascii="Times New Roman" w:hAnsi="Times New Roman" w:cs="Times New Roman"/>
          <w:b/>
        </w:rPr>
      </w:pPr>
      <w:r w:rsidRPr="00285860">
        <w:rPr>
          <w:rFonts w:ascii="Times New Roman" w:hAnsi="Times New Roman" w:cs="Times New Roman"/>
          <w:b/>
        </w:rPr>
        <w:lastRenderedPageBreak/>
        <w:t>Juvenil</w:t>
      </w:r>
      <w:r w:rsidR="009465BB">
        <w:rPr>
          <w:rFonts w:ascii="Times New Roman" w:hAnsi="Times New Roman" w:cs="Times New Roman"/>
          <w:b/>
        </w:rPr>
        <w:t>e</w:t>
      </w:r>
      <w:r w:rsidRPr="00285860">
        <w:rPr>
          <w:rFonts w:ascii="Times New Roman" w:hAnsi="Times New Roman" w:cs="Times New Roman"/>
          <w:b/>
        </w:rPr>
        <w:t xml:space="preserve"> Returns:</w:t>
      </w:r>
      <w:r>
        <w:rPr>
          <w:rFonts w:ascii="Times New Roman" w:hAnsi="Times New Roman" w:cs="Times New Roman"/>
          <w:bCs/>
        </w:rPr>
        <w:t xml:space="preserve"> </w:t>
      </w:r>
      <w:r w:rsidR="00A92873">
        <w:rPr>
          <w:rFonts w:ascii="Times New Roman" w:hAnsi="Times New Roman" w:cs="Times New Roman"/>
          <w:bCs/>
        </w:rPr>
        <w:t xml:space="preserve">If a Juvenile Plan of Supervision is denied or has been non-compliant and a failed supervision is reported, and there is a non-legal guardian in the receiving state, the juvenile must be removed within 5 business days. A sending state can ask for additional days through UNITY if they are not able to remove the youth within the 5 business days. If there is not a legal guardian in the sending state, they can ask the receiving state to continue to supervise – MN always asks the receiving state to continue to supervise in these situations and to not require the youth to return </w:t>
      </w:r>
      <w:r w:rsidR="00DC6780">
        <w:rPr>
          <w:rFonts w:ascii="Times New Roman" w:hAnsi="Times New Roman" w:cs="Times New Roman"/>
          <w:bCs/>
        </w:rPr>
        <w:t xml:space="preserve">to MN. </w:t>
      </w:r>
    </w:p>
    <w:p w14:paraId="74ACC788" w14:textId="3F9C6725" w:rsidR="006F2CE1" w:rsidRPr="006F2CE1" w:rsidRDefault="002C6098" w:rsidP="006F2CE1">
      <w:pPr>
        <w:pStyle w:val="ListParagraph"/>
        <w:numPr>
          <w:ilvl w:val="2"/>
          <w:numId w:val="2"/>
        </w:numPr>
        <w:spacing w:line="360" w:lineRule="auto"/>
        <w:rPr>
          <w:rFonts w:ascii="Times New Roman" w:hAnsi="Times New Roman" w:cs="Times New Roman"/>
          <w:b/>
        </w:rPr>
      </w:pPr>
      <w:r>
        <w:rPr>
          <w:rFonts w:ascii="Times New Roman" w:hAnsi="Times New Roman" w:cs="Times New Roman"/>
          <w:b/>
        </w:rPr>
        <w:t>New arrangements/transfer or returns within 5 business days of denial</w:t>
      </w:r>
      <w:r w:rsidR="00A92873">
        <w:rPr>
          <w:rFonts w:ascii="Times New Roman" w:hAnsi="Times New Roman" w:cs="Times New Roman"/>
          <w:b/>
        </w:rPr>
        <w:t xml:space="preserve">: </w:t>
      </w:r>
      <w:r w:rsidR="00A92873">
        <w:rPr>
          <w:rFonts w:ascii="Times New Roman" w:hAnsi="Times New Roman" w:cs="Times New Roman"/>
          <w:bCs/>
        </w:rPr>
        <w:t>The National Office is conducting a compliance audit, not to require corrective action, but to look at trends to see where rejection plans are coming from and for what reason. The National Office is looking to get uniform responses from each state and that all are operating under the same guidelines. MN shouldn’t have any issues, we follow 5-day guidelines, and occasionally ask for additional days which have always been granted. Violation reports in MN are tracked so we aren’t late, and when we respond</w:t>
      </w:r>
      <w:r w:rsidR="007D05CA">
        <w:rPr>
          <w:rFonts w:ascii="Times New Roman" w:hAnsi="Times New Roman" w:cs="Times New Roman"/>
          <w:bCs/>
        </w:rPr>
        <w:t>,</w:t>
      </w:r>
      <w:r w:rsidR="00A92873">
        <w:rPr>
          <w:rFonts w:ascii="Times New Roman" w:hAnsi="Times New Roman" w:cs="Times New Roman"/>
          <w:bCs/>
        </w:rPr>
        <w:t xml:space="preserve"> we always let them know how we intend to proceed.</w:t>
      </w:r>
      <w:r w:rsidR="00DC6780">
        <w:rPr>
          <w:rFonts w:ascii="Times New Roman" w:hAnsi="Times New Roman" w:cs="Times New Roman"/>
          <w:bCs/>
        </w:rPr>
        <w:t xml:space="preserve">  This compliance audit will allow states to see where they are at, and what issues there might be.</w:t>
      </w:r>
      <w:r w:rsidR="00DC6780">
        <w:rPr>
          <w:rFonts w:ascii="Times New Roman" w:hAnsi="Times New Roman" w:cs="Times New Roman"/>
          <w:b/>
        </w:rPr>
        <w:t xml:space="preserve"> </w:t>
      </w:r>
      <w:r w:rsidR="00DC6780">
        <w:rPr>
          <w:rFonts w:ascii="Times New Roman" w:hAnsi="Times New Roman" w:cs="Times New Roman"/>
          <w:bCs/>
        </w:rPr>
        <w:t>The National Office will not fine states if they are not in compliance in these areas, instead they will work with the states to ensure they get into compliance</w:t>
      </w:r>
      <w:r w:rsidR="007D05CA">
        <w:rPr>
          <w:rFonts w:ascii="Times New Roman" w:hAnsi="Times New Roman" w:cs="Times New Roman"/>
          <w:bCs/>
        </w:rPr>
        <w:t>.</w:t>
      </w:r>
    </w:p>
    <w:p w14:paraId="2DB6B611" w14:textId="5E550B24" w:rsidR="00125933" w:rsidRDefault="00125933" w:rsidP="00243BEF">
      <w:pPr>
        <w:pStyle w:val="ListParagraph"/>
        <w:numPr>
          <w:ilvl w:val="0"/>
          <w:numId w:val="2"/>
        </w:numPr>
        <w:spacing w:line="360" w:lineRule="auto"/>
        <w:rPr>
          <w:rFonts w:ascii="Times New Roman" w:hAnsi="Times New Roman" w:cs="Times New Roman"/>
          <w:b/>
        </w:rPr>
      </w:pPr>
      <w:r>
        <w:rPr>
          <w:rFonts w:ascii="Times New Roman" w:hAnsi="Times New Roman" w:cs="Times New Roman"/>
          <w:b/>
        </w:rPr>
        <w:t xml:space="preserve">Proposal of any Rule Amendments </w:t>
      </w:r>
    </w:p>
    <w:p w14:paraId="36C97472" w14:textId="0DA642DF" w:rsidR="001600D7" w:rsidRPr="001600D7" w:rsidRDefault="00DC6780" w:rsidP="00243BEF">
      <w:pPr>
        <w:pStyle w:val="ListParagraph"/>
        <w:numPr>
          <w:ilvl w:val="1"/>
          <w:numId w:val="2"/>
        </w:numPr>
        <w:spacing w:line="360" w:lineRule="auto"/>
        <w:rPr>
          <w:rFonts w:ascii="Times New Roman" w:hAnsi="Times New Roman" w:cs="Times New Roman"/>
          <w:b/>
        </w:rPr>
      </w:pPr>
      <w:r>
        <w:rPr>
          <w:rFonts w:ascii="Times New Roman" w:hAnsi="Times New Roman" w:cs="Times New Roman"/>
          <w:bCs/>
        </w:rPr>
        <w:t xml:space="preserve">February/March of 2023 is a rule proposal year. This committee should start thinking </w:t>
      </w:r>
      <w:r w:rsidR="00201F10">
        <w:rPr>
          <w:rFonts w:ascii="Times New Roman" w:hAnsi="Times New Roman" w:cs="Times New Roman"/>
          <w:bCs/>
        </w:rPr>
        <w:t xml:space="preserve">of any rule </w:t>
      </w:r>
      <w:r>
        <w:rPr>
          <w:rFonts w:ascii="Times New Roman" w:hAnsi="Times New Roman" w:cs="Times New Roman"/>
          <w:bCs/>
        </w:rPr>
        <w:t>proposals</w:t>
      </w:r>
      <w:r w:rsidR="00201F10">
        <w:rPr>
          <w:rFonts w:ascii="Times New Roman" w:hAnsi="Times New Roman" w:cs="Times New Roman"/>
          <w:bCs/>
        </w:rPr>
        <w:t xml:space="preserve"> </w:t>
      </w:r>
      <w:r w:rsidR="007C26B9">
        <w:rPr>
          <w:rFonts w:ascii="Times New Roman" w:hAnsi="Times New Roman" w:cs="Times New Roman"/>
          <w:bCs/>
        </w:rPr>
        <w:t>for</w:t>
      </w:r>
      <w:r w:rsidR="00201F10">
        <w:rPr>
          <w:rFonts w:ascii="Times New Roman" w:hAnsi="Times New Roman" w:cs="Times New Roman"/>
          <w:bCs/>
        </w:rPr>
        <w:t xml:space="preserve"> juvenile</w:t>
      </w:r>
      <w:r w:rsidR="007C26B9">
        <w:rPr>
          <w:rFonts w:ascii="Times New Roman" w:hAnsi="Times New Roman" w:cs="Times New Roman"/>
          <w:bCs/>
        </w:rPr>
        <w:t>s</w:t>
      </w:r>
      <w:r w:rsidR="00201F10">
        <w:rPr>
          <w:rFonts w:ascii="Times New Roman" w:hAnsi="Times New Roman" w:cs="Times New Roman"/>
          <w:bCs/>
        </w:rPr>
        <w:t xml:space="preserve"> </w:t>
      </w:r>
      <w:r>
        <w:rPr>
          <w:rFonts w:ascii="Times New Roman" w:hAnsi="Times New Roman" w:cs="Times New Roman"/>
          <w:bCs/>
        </w:rPr>
        <w:t>they would like to see changed</w:t>
      </w:r>
      <w:r w:rsidR="00201F10">
        <w:rPr>
          <w:rFonts w:ascii="Times New Roman" w:hAnsi="Times New Roman" w:cs="Times New Roman"/>
          <w:bCs/>
        </w:rPr>
        <w:t xml:space="preserve">. </w:t>
      </w:r>
      <w:r w:rsidR="007C26B9">
        <w:rPr>
          <w:rFonts w:ascii="Times New Roman" w:hAnsi="Times New Roman" w:cs="Times New Roman"/>
          <w:bCs/>
        </w:rPr>
        <w:t xml:space="preserve">If this committee has ICJ rules they would like to see changed, </w:t>
      </w:r>
      <w:r>
        <w:rPr>
          <w:rFonts w:ascii="Times New Roman" w:hAnsi="Times New Roman" w:cs="Times New Roman"/>
          <w:bCs/>
        </w:rPr>
        <w:t xml:space="preserve">we </w:t>
      </w:r>
      <w:r w:rsidR="007C26B9">
        <w:rPr>
          <w:rFonts w:ascii="Times New Roman" w:hAnsi="Times New Roman" w:cs="Times New Roman"/>
          <w:bCs/>
        </w:rPr>
        <w:t>will</w:t>
      </w:r>
      <w:r>
        <w:rPr>
          <w:rFonts w:ascii="Times New Roman" w:hAnsi="Times New Roman" w:cs="Times New Roman"/>
          <w:bCs/>
        </w:rPr>
        <w:t xml:space="preserve"> submit them in February/March and bring to the </w:t>
      </w:r>
      <w:r w:rsidR="007C26B9">
        <w:rPr>
          <w:rFonts w:ascii="Times New Roman" w:hAnsi="Times New Roman" w:cs="Times New Roman"/>
          <w:bCs/>
        </w:rPr>
        <w:t>regional</w:t>
      </w:r>
      <w:r>
        <w:rPr>
          <w:rFonts w:ascii="Times New Roman" w:hAnsi="Times New Roman" w:cs="Times New Roman"/>
          <w:bCs/>
        </w:rPr>
        <w:t xml:space="preserve"> level, if </w:t>
      </w:r>
      <w:r w:rsidR="007C26B9">
        <w:rPr>
          <w:rFonts w:ascii="Times New Roman" w:hAnsi="Times New Roman" w:cs="Times New Roman"/>
          <w:bCs/>
        </w:rPr>
        <w:t>the regional members</w:t>
      </w:r>
      <w:r>
        <w:rPr>
          <w:rFonts w:ascii="Times New Roman" w:hAnsi="Times New Roman" w:cs="Times New Roman"/>
          <w:bCs/>
        </w:rPr>
        <w:t xml:space="preserve"> vote to submit, it goes to the rules committee for approval and then will allow the voting members the option to vote at the next Annual Business Meeting. </w:t>
      </w:r>
      <w:r w:rsidR="007C26B9">
        <w:rPr>
          <w:rFonts w:ascii="Times New Roman" w:hAnsi="Times New Roman" w:cs="Times New Roman"/>
          <w:bCs/>
        </w:rPr>
        <w:t xml:space="preserve">One thing MN </w:t>
      </w:r>
      <w:r w:rsidR="001600D7" w:rsidRPr="001600D7">
        <w:rPr>
          <w:rFonts w:ascii="Times New Roman" w:hAnsi="Times New Roman" w:cs="Times New Roman"/>
          <w:bCs/>
        </w:rPr>
        <w:t>would like to see</w:t>
      </w:r>
      <w:r w:rsidR="00201F10" w:rsidRPr="001600D7">
        <w:rPr>
          <w:rFonts w:ascii="Times New Roman" w:hAnsi="Times New Roman" w:cs="Times New Roman"/>
          <w:bCs/>
        </w:rPr>
        <w:t xml:space="preserve"> </w:t>
      </w:r>
      <w:r w:rsidR="007C26B9">
        <w:rPr>
          <w:rFonts w:ascii="Times New Roman" w:hAnsi="Times New Roman" w:cs="Times New Roman"/>
          <w:bCs/>
        </w:rPr>
        <w:t xml:space="preserve">amended, is for </w:t>
      </w:r>
      <w:r w:rsidR="00201F10" w:rsidRPr="001600D7">
        <w:rPr>
          <w:rFonts w:ascii="Times New Roman" w:hAnsi="Times New Roman" w:cs="Times New Roman"/>
          <w:bCs/>
        </w:rPr>
        <w:t xml:space="preserve">rules </w:t>
      </w:r>
      <w:r w:rsidR="007C26B9">
        <w:rPr>
          <w:rFonts w:ascii="Times New Roman" w:hAnsi="Times New Roman" w:cs="Times New Roman"/>
          <w:bCs/>
        </w:rPr>
        <w:t xml:space="preserve">to </w:t>
      </w:r>
      <w:r w:rsidR="00201F10" w:rsidRPr="001600D7">
        <w:rPr>
          <w:rFonts w:ascii="Times New Roman" w:hAnsi="Times New Roman" w:cs="Times New Roman"/>
          <w:bCs/>
        </w:rPr>
        <w:t xml:space="preserve">reference other rules that are </w:t>
      </w:r>
      <w:r w:rsidR="001600D7">
        <w:rPr>
          <w:rFonts w:ascii="Times New Roman" w:hAnsi="Times New Roman" w:cs="Times New Roman"/>
          <w:bCs/>
        </w:rPr>
        <w:t>also applicable in that rule</w:t>
      </w:r>
      <w:r w:rsidR="00201F10" w:rsidRPr="001600D7">
        <w:rPr>
          <w:rFonts w:ascii="Times New Roman" w:hAnsi="Times New Roman" w:cs="Times New Roman"/>
          <w:bCs/>
        </w:rPr>
        <w:t xml:space="preserve">. For example, juveniles that are runaways or escape/absconded, </w:t>
      </w:r>
      <w:r w:rsidR="001600D7">
        <w:rPr>
          <w:rFonts w:ascii="Times New Roman" w:hAnsi="Times New Roman" w:cs="Times New Roman"/>
          <w:bCs/>
        </w:rPr>
        <w:t>requiring retaking</w:t>
      </w:r>
      <w:r w:rsidR="00201F10" w:rsidRPr="001600D7">
        <w:rPr>
          <w:rFonts w:ascii="Times New Roman" w:hAnsi="Times New Roman" w:cs="Times New Roman"/>
          <w:bCs/>
        </w:rPr>
        <w:t>,</w:t>
      </w:r>
      <w:r w:rsidR="001600D7">
        <w:rPr>
          <w:rFonts w:ascii="Times New Roman" w:hAnsi="Times New Roman" w:cs="Times New Roman"/>
          <w:bCs/>
        </w:rPr>
        <w:t xml:space="preserve"> or</w:t>
      </w:r>
      <w:r w:rsidR="00201F10" w:rsidRPr="001600D7">
        <w:rPr>
          <w:rFonts w:ascii="Times New Roman" w:hAnsi="Times New Roman" w:cs="Times New Roman"/>
          <w:bCs/>
        </w:rPr>
        <w:t xml:space="preserve"> waivers, but it doesn’t reference the rules that talk about if they have pending </w:t>
      </w:r>
      <w:r w:rsidR="009465BB" w:rsidRPr="001600D7">
        <w:rPr>
          <w:rFonts w:ascii="Times New Roman" w:hAnsi="Times New Roman" w:cs="Times New Roman"/>
          <w:bCs/>
        </w:rPr>
        <w:t>charges</w:t>
      </w:r>
      <w:r w:rsidR="00201F10" w:rsidRPr="001600D7">
        <w:rPr>
          <w:rFonts w:ascii="Times New Roman" w:hAnsi="Times New Roman" w:cs="Times New Roman"/>
          <w:bCs/>
        </w:rPr>
        <w:t xml:space="preserve"> in the other state and that they can’t be </w:t>
      </w:r>
      <w:r w:rsidR="009465BB" w:rsidRPr="001600D7">
        <w:rPr>
          <w:rFonts w:ascii="Times New Roman" w:hAnsi="Times New Roman" w:cs="Times New Roman"/>
          <w:bCs/>
        </w:rPr>
        <w:t>retaken</w:t>
      </w:r>
      <w:r w:rsidR="00201F10" w:rsidRPr="001600D7">
        <w:rPr>
          <w:rFonts w:ascii="Times New Roman" w:hAnsi="Times New Roman" w:cs="Times New Roman"/>
          <w:bCs/>
        </w:rPr>
        <w:t xml:space="preserve"> at that time</w:t>
      </w:r>
      <w:r w:rsidR="001600D7">
        <w:rPr>
          <w:rFonts w:ascii="Times New Roman" w:hAnsi="Times New Roman" w:cs="Times New Roman"/>
          <w:bCs/>
        </w:rPr>
        <w:t xml:space="preserve">, etc. </w:t>
      </w:r>
    </w:p>
    <w:p w14:paraId="3908EA26" w14:textId="4E3D0A23" w:rsidR="001600D7" w:rsidRPr="001600D7" w:rsidRDefault="001600D7" w:rsidP="00243BEF">
      <w:pPr>
        <w:pStyle w:val="ListParagraph"/>
        <w:numPr>
          <w:ilvl w:val="1"/>
          <w:numId w:val="2"/>
        </w:numPr>
        <w:spacing w:line="360" w:lineRule="auto"/>
        <w:rPr>
          <w:rFonts w:ascii="Times New Roman" w:hAnsi="Times New Roman" w:cs="Times New Roman"/>
          <w:b/>
        </w:rPr>
      </w:pPr>
      <w:r>
        <w:rPr>
          <w:rFonts w:ascii="Times New Roman" w:hAnsi="Times New Roman" w:cs="Times New Roman"/>
          <w:bCs/>
        </w:rPr>
        <w:t>H</w:t>
      </w:r>
      <w:r w:rsidR="00201F10" w:rsidRPr="001600D7">
        <w:rPr>
          <w:rFonts w:ascii="Times New Roman" w:hAnsi="Times New Roman" w:cs="Times New Roman"/>
          <w:bCs/>
        </w:rPr>
        <w:t xml:space="preserve">ow can we view the rules? Rebecca </w:t>
      </w:r>
      <w:r w:rsidR="00797016">
        <w:rPr>
          <w:rFonts w:ascii="Times New Roman" w:hAnsi="Times New Roman" w:cs="Times New Roman"/>
          <w:bCs/>
        </w:rPr>
        <w:t xml:space="preserve">Hillestead </w:t>
      </w:r>
      <w:r w:rsidR="00201F10" w:rsidRPr="001600D7">
        <w:rPr>
          <w:rFonts w:ascii="Times New Roman" w:hAnsi="Times New Roman" w:cs="Times New Roman"/>
          <w:bCs/>
        </w:rPr>
        <w:t xml:space="preserve">shared screen to show where they can view the rules and talked about the various rules and how they do not reference other </w:t>
      </w:r>
      <w:r w:rsidR="00201F10" w:rsidRPr="001600D7">
        <w:rPr>
          <w:rFonts w:ascii="Times New Roman" w:hAnsi="Times New Roman" w:cs="Times New Roman"/>
          <w:bCs/>
        </w:rPr>
        <w:lastRenderedPageBreak/>
        <w:t>rules that would also apply to that rule</w:t>
      </w:r>
      <w:r>
        <w:rPr>
          <w:rFonts w:ascii="Times New Roman" w:hAnsi="Times New Roman" w:cs="Times New Roman"/>
          <w:bCs/>
        </w:rPr>
        <w:t xml:space="preserve">. Amanda Kohlbeck emailed a copy of the juvenile rules and adult rules to the committee on June 13, 2022. </w:t>
      </w:r>
    </w:p>
    <w:p w14:paraId="33DB7AB1" w14:textId="037730C6" w:rsidR="00201F10" w:rsidRPr="001600D7" w:rsidRDefault="006F2CE1" w:rsidP="00243BEF">
      <w:pPr>
        <w:pStyle w:val="ListParagraph"/>
        <w:numPr>
          <w:ilvl w:val="1"/>
          <w:numId w:val="2"/>
        </w:numPr>
        <w:spacing w:line="360" w:lineRule="auto"/>
        <w:rPr>
          <w:rFonts w:ascii="Times New Roman" w:hAnsi="Times New Roman" w:cs="Times New Roman"/>
          <w:b/>
        </w:rPr>
      </w:pPr>
      <w:r>
        <w:rPr>
          <w:rFonts w:ascii="Times New Roman" w:hAnsi="Times New Roman" w:cs="Times New Roman"/>
          <w:bCs/>
          <w:u w:val="single"/>
        </w:rPr>
        <w:t>Question:</w:t>
      </w:r>
      <w:r w:rsidR="00201F10" w:rsidRPr="001600D7">
        <w:rPr>
          <w:rFonts w:ascii="Times New Roman" w:hAnsi="Times New Roman" w:cs="Times New Roman"/>
          <w:bCs/>
        </w:rPr>
        <w:t xml:space="preserve"> </w:t>
      </w:r>
      <w:r w:rsidR="001600D7" w:rsidRPr="001600D7">
        <w:rPr>
          <w:rFonts w:ascii="Times New Roman" w:hAnsi="Times New Roman" w:cs="Times New Roman"/>
          <w:bCs/>
        </w:rPr>
        <w:t>I</w:t>
      </w:r>
      <w:r w:rsidR="00201F10" w:rsidRPr="001600D7">
        <w:rPr>
          <w:rFonts w:ascii="Times New Roman" w:hAnsi="Times New Roman" w:cs="Times New Roman"/>
          <w:bCs/>
        </w:rPr>
        <w:t xml:space="preserve">f we have </w:t>
      </w:r>
      <w:r w:rsidR="001600D7" w:rsidRPr="001600D7">
        <w:rPr>
          <w:rFonts w:ascii="Times New Roman" w:hAnsi="Times New Roman" w:cs="Times New Roman"/>
          <w:bCs/>
        </w:rPr>
        <w:t>changes,</w:t>
      </w:r>
      <w:r w:rsidR="00201F10" w:rsidRPr="001600D7">
        <w:rPr>
          <w:rFonts w:ascii="Times New Roman" w:hAnsi="Times New Roman" w:cs="Times New Roman"/>
          <w:bCs/>
        </w:rPr>
        <w:t xml:space="preserve"> they still have to go through to be approved? </w:t>
      </w:r>
    </w:p>
    <w:p w14:paraId="2D681FA6" w14:textId="59498D25" w:rsidR="001600D7" w:rsidRPr="001600D7" w:rsidRDefault="001600D7" w:rsidP="00243BEF">
      <w:pPr>
        <w:pStyle w:val="ListParagraph"/>
        <w:numPr>
          <w:ilvl w:val="2"/>
          <w:numId w:val="2"/>
        </w:numPr>
        <w:spacing w:line="360" w:lineRule="auto"/>
        <w:rPr>
          <w:rFonts w:ascii="Times New Roman" w:hAnsi="Times New Roman" w:cs="Times New Roman"/>
          <w:b/>
        </w:rPr>
      </w:pPr>
      <w:r>
        <w:rPr>
          <w:rFonts w:ascii="Times New Roman" w:hAnsi="Times New Roman" w:cs="Times New Roman"/>
          <w:bCs/>
        </w:rPr>
        <w:t xml:space="preserve">Yes, the changes would go through the same process. </w:t>
      </w:r>
      <w:r w:rsidR="00797016">
        <w:rPr>
          <w:rFonts w:ascii="Times New Roman" w:hAnsi="Times New Roman" w:cs="Times New Roman"/>
          <w:bCs/>
        </w:rPr>
        <w:t>C</w:t>
      </w:r>
      <w:r>
        <w:rPr>
          <w:rFonts w:ascii="Times New Roman" w:hAnsi="Times New Roman" w:cs="Times New Roman"/>
          <w:bCs/>
        </w:rPr>
        <w:t xml:space="preserve">ommittee members </w:t>
      </w:r>
      <w:r w:rsidR="00A05218">
        <w:rPr>
          <w:rFonts w:ascii="Times New Roman" w:hAnsi="Times New Roman" w:cs="Times New Roman"/>
          <w:bCs/>
        </w:rPr>
        <w:t>please review</w:t>
      </w:r>
      <w:r>
        <w:rPr>
          <w:rFonts w:ascii="Times New Roman" w:hAnsi="Times New Roman" w:cs="Times New Roman"/>
          <w:bCs/>
        </w:rPr>
        <w:t xml:space="preserve"> the current rules and if they’d like to see any changes, to bring those changes to the next State Council Meeting in November. </w:t>
      </w:r>
    </w:p>
    <w:p w14:paraId="6C96C460" w14:textId="4E63C0BD" w:rsidR="00EB074C" w:rsidRPr="00907A7D" w:rsidRDefault="00EB074C" w:rsidP="00243BEF">
      <w:pPr>
        <w:spacing w:line="360" w:lineRule="auto"/>
        <w:rPr>
          <w:rFonts w:ascii="Times New Roman" w:hAnsi="Times New Roman" w:cs="Times New Roman"/>
          <w:b/>
        </w:rPr>
      </w:pPr>
      <w:r w:rsidRPr="00907A7D">
        <w:rPr>
          <w:rFonts w:ascii="Times New Roman" w:hAnsi="Times New Roman" w:cs="Times New Roman"/>
          <w:b/>
        </w:rPr>
        <w:t>Interstate Commission for Adult Offender Supervision (ICAOS)</w:t>
      </w:r>
    </w:p>
    <w:p w14:paraId="601523F1" w14:textId="62860934" w:rsidR="00B13B5C" w:rsidRDefault="00F303A2" w:rsidP="00243BEF">
      <w:pPr>
        <w:pStyle w:val="ListParagraph"/>
        <w:numPr>
          <w:ilvl w:val="1"/>
          <w:numId w:val="1"/>
        </w:numPr>
        <w:spacing w:line="360" w:lineRule="auto"/>
        <w:rPr>
          <w:rFonts w:ascii="Times New Roman" w:hAnsi="Times New Roman" w:cs="Times New Roman"/>
          <w:bCs/>
        </w:rPr>
      </w:pPr>
      <w:r w:rsidRPr="00907A7D">
        <w:rPr>
          <w:rFonts w:ascii="Times New Roman" w:hAnsi="Times New Roman" w:cs="Times New Roman"/>
          <w:bCs/>
        </w:rPr>
        <w:t>Per statute</w:t>
      </w:r>
      <w:r w:rsidR="008F12DE" w:rsidRPr="00907A7D">
        <w:rPr>
          <w:rFonts w:ascii="Times New Roman" w:hAnsi="Times New Roman" w:cs="Times New Roman"/>
          <w:bCs/>
        </w:rPr>
        <w:t>,</w:t>
      </w:r>
      <w:r w:rsidRPr="00907A7D">
        <w:rPr>
          <w:rFonts w:ascii="Times New Roman" w:hAnsi="Times New Roman" w:cs="Times New Roman"/>
          <w:bCs/>
        </w:rPr>
        <w:t xml:space="preserve"> along with all 50 states and </w:t>
      </w:r>
      <w:r w:rsidR="008F12DE" w:rsidRPr="00907A7D">
        <w:rPr>
          <w:rFonts w:ascii="Times New Roman" w:hAnsi="Times New Roman" w:cs="Times New Roman"/>
          <w:bCs/>
        </w:rPr>
        <w:t>territories</w:t>
      </w:r>
      <w:r w:rsidRPr="00907A7D">
        <w:rPr>
          <w:rFonts w:ascii="Times New Roman" w:hAnsi="Times New Roman" w:cs="Times New Roman"/>
          <w:bCs/>
        </w:rPr>
        <w:t xml:space="preserve"> that </w:t>
      </w:r>
      <w:r w:rsidR="008F12DE" w:rsidRPr="00907A7D">
        <w:rPr>
          <w:rFonts w:ascii="Times New Roman" w:hAnsi="Times New Roman" w:cs="Times New Roman"/>
          <w:bCs/>
        </w:rPr>
        <w:t>are</w:t>
      </w:r>
      <w:r w:rsidRPr="00907A7D">
        <w:rPr>
          <w:rFonts w:ascii="Times New Roman" w:hAnsi="Times New Roman" w:cs="Times New Roman"/>
          <w:bCs/>
        </w:rPr>
        <w:t xml:space="preserve"> part of a commission, rules voted on are considered federal rules and </w:t>
      </w:r>
      <w:r w:rsidR="00B13B5C" w:rsidRPr="00907A7D">
        <w:rPr>
          <w:rFonts w:ascii="Times New Roman" w:hAnsi="Times New Roman" w:cs="Times New Roman"/>
          <w:bCs/>
        </w:rPr>
        <w:t xml:space="preserve">states are </w:t>
      </w:r>
      <w:r w:rsidRPr="00907A7D">
        <w:rPr>
          <w:rFonts w:ascii="Times New Roman" w:hAnsi="Times New Roman" w:cs="Times New Roman"/>
          <w:bCs/>
        </w:rPr>
        <w:t xml:space="preserve">required to follow. </w:t>
      </w:r>
      <w:r w:rsidR="00B13B5C" w:rsidRPr="00907A7D">
        <w:rPr>
          <w:rFonts w:ascii="Times New Roman" w:hAnsi="Times New Roman" w:cs="Times New Roman"/>
          <w:bCs/>
        </w:rPr>
        <w:t>Those that are n</w:t>
      </w:r>
      <w:r w:rsidRPr="00907A7D">
        <w:rPr>
          <w:rFonts w:ascii="Times New Roman" w:hAnsi="Times New Roman" w:cs="Times New Roman"/>
          <w:bCs/>
        </w:rPr>
        <w:t xml:space="preserve">ot in compliance, could be </w:t>
      </w:r>
      <w:r w:rsidR="00B13B5C" w:rsidRPr="00907A7D">
        <w:rPr>
          <w:rFonts w:ascii="Times New Roman" w:hAnsi="Times New Roman" w:cs="Times New Roman"/>
          <w:bCs/>
        </w:rPr>
        <w:t xml:space="preserve">placed </w:t>
      </w:r>
      <w:r w:rsidRPr="00907A7D">
        <w:rPr>
          <w:rFonts w:ascii="Times New Roman" w:hAnsi="Times New Roman" w:cs="Times New Roman"/>
          <w:bCs/>
        </w:rPr>
        <w:t>on a corrective action plan and th</w:t>
      </w:r>
      <w:r w:rsidR="00B13B5C" w:rsidRPr="00907A7D">
        <w:rPr>
          <w:rFonts w:ascii="Times New Roman" w:hAnsi="Times New Roman" w:cs="Times New Roman"/>
          <w:bCs/>
        </w:rPr>
        <w:t>at</w:t>
      </w:r>
      <w:r w:rsidRPr="00907A7D">
        <w:rPr>
          <w:rFonts w:ascii="Times New Roman" w:hAnsi="Times New Roman" w:cs="Times New Roman"/>
          <w:bCs/>
        </w:rPr>
        <w:t xml:space="preserve"> state </w:t>
      </w:r>
      <w:r w:rsidR="00B13B5C" w:rsidRPr="00907A7D">
        <w:rPr>
          <w:rFonts w:ascii="Times New Roman" w:hAnsi="Times New Roman" w:cs="Times New Roman"/>
          <w:bCs/>
        </w:rPr>
        <w:t>could be</w:t>
      </w:r>
      <w:r w:rsidRPr="00907A7D">
        <w:rPr>
          <w:rFonts w:ascii="Times New Roman" w:hAnsi="Times New Roman" w:cs="Times New Roman"/>
          <w:bCs/>
        </w:rPr>
        <w:t xml:space="preserve"> fined up to</w:t>
      </w:r>
      <w:r w:rsidR="00B13B5C" w:rsidRPr="00907A7D">
        <w:rPr>
          <w:rFonts w:ascii="Times New Roman" w:hAnsi="Times New Roman" w:cs="Times New Roman"/>
          <w:bCs/>
        </w:rPr>
        <w:t xml:space="preserve"> $100,000</w:t>
      </w:r>
      <w:r w:rsidRPr="00907A7D">
        <w:rPr>
          <w:rFonts w:ascii="Times New Roman" w:hAnsi="Times New Roman" w:cs="Times New Roman"/>
          <w:bCs/>
        </w:rPr>
        <w:t xml:space="preserve">. </w:t>
      </w:r>
    </w:p>
    <w:p w14:paraId="4574E57D" w14:textId="77777777" w:rsidR="00797016" w:rsidRPr="00907A7D" w:rsidRDefault="00797016" w:rsidP="00797016">
      <w:pPr>
        <w:pStyle w:val="ListParagraph"/>
        <w:numPr>
          <w:ilvl w:val="0"/>
          <w:numId w:val="1"/>
        </w:numPr>
        <w:spacing w:line="360" w:lineRule="auto"/>
        <w:rPr>
          <w:rFonts w:ascii="Times New Roman" w:hAnsi="Times New Roman" w:cs="Times New Roman"/>
          <w:bCs/>
        </w:rPr>
      </w:pPr>
      <w:r w:rsidRPr="00907A7D">
        <w:rPr>
          <w:rFonts w:ascii="Times New Roman" w:hAnsi="Times New Roman" w:cs="Times New Roman"/>
          <w:b/>
        </w:rPr>
        <w:t>Rule changes effective April 1, 2022</w:t>
      </w:r>
    </w:p>
    <w:p w14:paraId="4B1C0DC5" w14:textId="77777777" w:rsidR="00797016" w:rsidRPr="00907A7D" w:rsidRDefault="00797016" w:rsidP="00243BEF">
      <w:pPr>
        <w:pStyle w:val="ListParagraph"/>
        <w:numPr>
          <w:ilvl w:val="1"/>
          <w:numId w:val="1"/>
        </w:numPr>
        <w:spacing w:line="360" w:lineRule="auto"/>
        <w:rPr>
          <w:rFonts w:ascii="Times New Roman" w:hAnsi="Times New Roman" w:cs="Times New Roman"/>
          <w:bCs/>
        </w:rPr>
      </w:pPr>
    </w:p>
    <w:p w14:paraId="1A2518D7" w14:textId="054D2851" w:rsidR="00F303A2" w:rsidRPr="00907A7D" w:rsidRDefault="00F303A2" w:rsidP="00243BEF">
      <w:pPr>
        <w:pStyle w:val="ListParagraph"/>
        <w:numPr>
          <w:ilvl w:val="1"/>
          <w:numId w:val="1"/>
        </w:numPr>
        <w:spacing w:line="360" w:lineRule="auto"/>
        <w:rPr>
          <w:rFonts w:ascii="Times New Roman" w:hAnsi="Times New Roman" w:cs="Times New Roman"/>
          <w:bCs/>
        </w:rPr>
      </w:pPr>
      <w:r w:rsidRPr="00907A7D">
        <w:rPr>
          <w:rFonts w:ascii="Times New Roman" w:hAnsi="Times New Roman" w:cs="Times New Roman"/>
          <w:b/>
        </w:rPr>
        <w:t>Resident definition changed</w:t>
      </w:r>
      <w:r w:rsidR="00B13B5C" w:rsidRPr="00907A7D">
        <w:rPr>
          <w:rFonts w:ascii="Times New Roman" w:hAnsi="Times New Roman" w:cs="Times New Roman"/>
          <w:b/>
        </w:rPr>
        <w:t>:</w:t>
      </w:r>
      <w:r w:rsidR="00B13B5C" w:rsidRPr="00907A7D">
        <w:rPr>
          <w:rFonts w:ascii="Times New Roman" w:hAnsi="Times New Roman" w:cs="Times New Roman"/>
          <w:bCs/>
        </w:rPr>
        <w:t xml:space="preserve"> </w:t>
      </w:r>
      <w:r w:rsidR="001941E0">
        <w:rPr>
          <w:rFonts w:ascii="Times New Roman" w:hAnsi="Times New Roman" w:cs="Times New Roman"/>
          <w:bCs/>
        </w:rPr>
        <w:t xml:space="preserve">The previous definition of resident was that the client would have had to of lived in the receiving state 1 year prior to the </w:t>
      </w:r>
      <w:r w:rsidR="001941E0" w:rsidRPr="001941E0">
        <w:rPr>
          <w:rFonts w:ascii="Times New Roman" w:hAnsi="Times New Roman" w:cs="Times New Roman"/>
          <w:bCs/>
          <w:u w:val="single"/>
        </w:rPr>
        <w:t>commission of the offense</w:t>
      </w:r>
      <w:r w:rsidR="001941E0">
        <w:rPr>
          <w:rFonts w:ascii="Times New Roman" w:hAnsi="Times New Roman" w:cs="Times New Roman"/>
          <w:bCs/>
        </w:rPr>
        <w:t>. The definition of resident has been</w:t>
      </w:r>
      <w:r w:rsidR="00B13B5C" w:rsidRPr="00907A7D">
        <w:rPr>
          <w:rFonts w:ascii="Times New Roman" w:hAnsi="Times New Roman" w:cs="Times New Roman"/>
          <w:bCs/>
        </w:rPr>
        <w:t xml:space="preserve"> changed to the client would have had to of lived in the receiving state 1 year prior to the </w:t>
      </w:r>
      <w:r w:rsidR="00B13B5C" w:rsidRPr="001941E0">
        <w:rPr>
          <w:rFonts w:ascii="Times New Roman" w:hAnsi="Times New Roman" w:cs="Times New Roman"/>
          <w:bCs/>
          <w:u w:val="single"/>
        </w:rPr>
        <w:t>sentencing date</w:t>
      </w:r>
      <w:r w:rsidR="00B13B5C" w:rsidRPr="00907A7D">
        <w:rPr>
          <w:rFonts w:ascii="Times New Roman" w:hAnsi="Times New Roman" w:cs="Times New Roman"/>
          <w:bCs/>
        </w:rPr>
        <w:t>.</w:t>
      </w:r>
    </w:p>
    <w:p w14:paraId="3EC6A2AC" w14:textId="50690CE7" w:rsidR="00F303A2" w:rsidRPr="00907A7D" w:rsidRDefault="00C93018" w:rsidP="00243BEF">
      <w:pPr>
        <w:pStyle w:val="ListParagraph"/>
        <w:numPr>
          <w:ilvl w:val="1"/>
          <w:numId w:val="1"/>
        </w:numPr>
        <w:spacing w:line="360" w:lineRule="auto"/>
        <w:rPr>
          <w:rFonts w:ascii="Times New Roman" w:hAnsi="Times New Roman" w:cs="Times New Roman"/>
          <w:bCs/>
        </w:rPr>
      </w:pPr>
      <w:r>
        <w:rPr>
          <w:rFonts w:ascii="Times New Roman" w:hAnsi="Times New Roman" w:cs="Times New Roman"/>
          <w:b/>
        </w:rPr>
        <w:t>Probable Cause Rule</w:t>
      </w:r>
      <w:r w:rsidRPr="00907A7D">
        <w:rPr>
          <w:rFonts w:ascii="Times New Roman" w:hAnsi="Times New Roman" w:cs="Times New Roman"/>
          <w:b/>
        </w:rPr>
        <w:t xml:space="preserve"> </w:t>
      </w:r>
      <w:r w:rsidR="00907A7D" w:rsidRPr="00907A7D">
        <w:rPr>
          <w:rFonts w:ascii="Times New Roman" w:hAnsi="Times New Roman" w:cs="Times New Roman"/>
          <w:b/>
        </w:rPr>
        <w:t>language</w:t>
      </w:r>
      <w:r w:rsidR="00907A7D" w:rsidRPr="00907A7D">
        <w:rPr>
          <w:rFonts w:ascii="Times New Roman" w:hAnsi="Times New Roman" w:cs="Times New Roman"/>
          <w:bCs/>
        </w:rPr>
        <w:t xml:space="preserve"> changed to </w:t>
      </w:r>
      <w:r>
        <w:rPr>
          <w:rFonts w:ascii="Times New Roman" w:hAnsi="Times New Roman" w:cs="Times New Roman"/>
          <w:bCs/>
        </w:rPr>
        <w:t xml:space="preserve">clarify </w:t>
      </w:r>
      <w:r w:rsidR="00907A7D" w:rsidRPr="00907A7D">
        <w:rPr>
          <w:rFonts w:ascii="Times New Roman" w:hAnsi="Times New Roman" w:cs="Times New Roman"/>
          <w:bCs/>
        </w:rPr>
        <w:t xml:space="preserve">that probable cause must be established </w:t>
      </w:r>
      <w:r>
        <w:rPr>
          <w:rFonts w:ascii="Times New Roman" w:hAnsi="Times New Roman" w:cs="Times New Roman"/>
          <w:bCs/>
        </w:rPr>
        <w:t xml:space="preserve">on revocable violations </w:t>
      </w:r>
      <w:r w:rsidR="00907A7D" w:rsidRPr="00907A7D">
        <w:rPr>
          <w:rFonts w:ascii="Times New Roman" w:hAnsi="Times New Roman" w:cs="Times New Roman"/>
          <w:bCs/>
        </w:rPr>
        <w:t xml:space="preserve">before they are able to go back to sending state. </w:t>
      </w:r>
    </w:p>
    <w:p w14:paraId="166C62CF" w14:textId="6920ED61" w:rsidR="00F303A2" w:rsidRPr="00907A7D" w:rsidRDefault="00F303A2" w:rsidP="00243BEF">
      <w:pPr>
        <w:pStyle w:val="ListParagraph"/>
        <w:numPr>
          <w:ilvl w:val="1"/>
          <w:numId w:val="1"/>
        </w:numPr>
        <w:spacing w:line="360" w:lineRule="auto"/>
        <w:rPr>
          <w:rFonts w:ascii="Times New Roman" w:hAnsi="Times New Roman" w:cs="Times New Roman"/>
          <w:bCs/>
        </w:rPr>
      </w:pPr>
      <w:r w:rsidRPr="00907A7D">
        <w:rPr>
          <w:rFonts w:ascii="Times New Roman" w:hAnsi="Times New Roman" w:cs="Times New Roman"/>
          <w:b/>
        </w:rPr>
        <w:t>Requirement for retaking</w:t>
      </w:r>
      <w:r w:rsidRPr="00907A7D">
        <w:rPr>
          <w:rFonts w:ascii="Times New Roman" w:hAnsi="Times New Roman" w:cs="Times New Roman"/>
          <w:bCs/>
        </w:rPr>
        <w:t xml:space="preserve"> – </w:t>
      </w:r>
      <w:r w:rsidR="00907A7D" w:rsidRPr="00907A7D">
        <w:rPr>
          <w:rFonts w:ascii="Times New Roman" w:hAnsi="Times New Roman" w:cs="Times New Roman"/>
          <w:bCs/>
        </w:rPr>
        <w:t xml:space="preserve">Previously, clients found in violation and would be required to retake, the sending state would have to issue a nationwide warrant. The warrants </w:t>
      </w:r>
      <w:r w:rsidR="00C93018">
        <w:rPr>
          <w:rFonts w:ascii="Times New Roman" w:hAnsi="Times New Roman" w:cs="Times New Roman"/>
          <w:bCs/>
        </w:rPr>
        <w:t>requirements had different timeframes in different rules/circumstances</w:t>
      </w:r>
      <w:r w:rsidR="00907A7D" w:rsidRPr="00907A7D">
        <w:rPr>
          <w:rFonts w:ascii="Times New Roman" w:hAnsi="Times New Roman" w:cs="Times New Roman"/>
          <w:bCs/>
        </w:rPr>
        <w:t xml:space="preserve">. It is now a uniform 15 business days that the warrant must be nationwide. </w:t>
      </w:r>
    </w:p>
    <w:p w14:paraId="656C3C50" w14:textId="77777777" w:rsidR="00F303A2" w:rsidRPr="00125933" w:rsidRDefault="00F303A2" w:rsidP="00243BEF">
      <w:pPr>
        <w:pStyle w:val="ListParagraph"/>
        <w:spacing w:line="360" w:lineRule="auto"/>
        <w:rPr>
          <w:rFonts w:ascii="Times New Roman" w:hAnsi="Times New Roman" w:cs="Times New Roman"/>
          <w:bCs/>
        </w:rPr>
      </w:pPr>
    </w:p>
    <w:p w14:paraId="43CA6E9A" w14:textId="0452A6A7" w:rsidR="00125933" w:rsidRPr="00F303A2" w:rsidRDefault="00125933" w:rsidP="00243BEF">
      <w:pPr>
        <w:pStyle w:val="ListParagraph"/>
        <w:numPr>
          <w:ilvl w:val="0"/>
          <w:numId w:val="1"/>
        </w:numPr>
        <w:spacing w:line="360" w:lineRule="auto"/>
        <w:rPr>
          <w:rFonts w:ascii="Times New Roman" w:hAnsi="Times New Roman" w:cs="Times New Roman"/>
          <w:bCs/>
        </w:rPr>
      </w:pPr>
      <w:r>
        <w:rPr>
          <w:rFonts w:ascii="Times New Roman" w:hAnsi="Times New Roman" w:cs="Times New Roman"/>
          <w:b/>
        </w:rPr>
        <w:t>ICOTS Enhancements-Warrant Tracking-Appriss Notification</w:t>
      </w:r>
    </w:p>
    <w:p w14:paraId="71D0031F" w14:textId="4611274C" w:rsidR="00F303A2" w:rsidRDefault="00C8387F" w:rsidP="00243BEF">
      <w:pPr>
        <w:pStyle w:val="ListParagraph"/>
        <w:numPr>
          <w:ilvl w:val="1"/>
          <w:numId w:val="1"/>
        </w:numPr>
        <w:spacing w:line="360" w:lineRule="auto"/>
        <w:rPr>
          <w:rFonts w:ascii="Times New Roman" w:hAnsi="Times New Roman" w:cs="Times New Roman"/>
          <w:bCs/>
        </w:rPr>
      </w:pPr>
      <w:r>
        <w:rPr>
          <w:rFonts w:ascii="Times New Roman" w:hAnsi="Times New Roman" w:cs="Times New Roman"/>
          <w:bCs/>
        </w:rPr>
        <w:t xml:space="preserve">Warrants have always been tracked outside of ICOTS making states fall into non-compliance due to error in tracking. </w:t>
      </w:r>
      <w:r w:rsidR="00F303A2">
        <w:rPr>
          <w:rFonts w:ascii="Times New Roman" w:hAnsi="Times New Roman" w:cs="Times New Roman"/>
          <w:bCs/>
        </w:rPr>
        <w:t>State</w:t>
      </w:r>
      <w:r>
        <w:rPr>
          <w:rFonts w:ascii="Times New Roman" w:hAnsi="Times New Roman" w:cs="Times New Roman"/>
          <w:bCs/>
        </w:rPr>
        <w:t>s</w:t>
      </w:r>
      <w:r w:rsidR="00F303A2">
        <w:rPr>
          <w:rFonts w:ascii="Times New Roman" w:hAnsi="Times New Roman" w:cs="Times New Roman"/>
          <w:bCs/>
        </w:rPr>
        <w:t xml:space="preserve"> have failed to retake or</w:t>
      </w:r>
      <w:r>
        <w:rPr>
          <w:rFonts w:ascii="Times New Roman" w:hAnsi="Times New Roman" w:cs="Times New Roman"/>
          <w:bCs/>
        </w:rPr>
        <w:t xml:space="preserve"> failed in issuing</w:t>
      </w:r>
      <w:r w:rsidR="00F303A2">
        <w:rPr>
          <w:rFonts w:ascii="Times New Roman" w:hAnsi="Times New Roman" w:cs="Times New Roman"/>
          <w:bCs/>
        </w:rPr>
        <w:t xml:space="preserve"> nationwide warrant</w:t>
      </w:r>
      <w:r>
        <w:rPr>
          <w:rFonts w:ascii="Times New Roman" w:hAnsi="Times New Roman" w:cs="Times New Roman"/>
          <w:bCs/>
        </w:rPr>
        <w:t>s which</w:t>
      </w:r>
      <w:r w:rsidR="00F303A2">
        <w:rPr>
          <w:rFonts w:ascii="Times New Roman" w:hAnsi="Times New Roman" w:cs="Times New Roman"/>
          <w:bCs/>
        </w:rPr>
        <w:t xml:space="preserve"> results in corrective action plans and fines. </w:t>
      </w:r>
      <w:r>
        <w:rPr>
          <w:rFonts w:ascii="Times New Roman" w:hAnsi="Times New Roman" w:cs="Times New Roman"/>
          <w:bCs/>
        </w:rPr>
        <w:t>The w</w:t>
      </w:r>
      <w:r w:rsidR="00F303A2">
        <w:rPr>
          <w:rFonts w:ascii="Times New Roman" w:hAnsi="Times New Roman" w:cs="Times New Roman"/>
          <w:bCs/>
        </w:rPr>
        <w:t>arrants are now entered into ICOTS</w:t>
      </w:r>
      <w:r>
        <w:rPr>
          <w:rFonts w:ascii="Times New Roman" w:hAnsi="Times New Roman" w:cs="Times New Roman"/>
          <w:bCs/>
        </w:rPr>
        <w:t xml:space="preserve"> allowing it to be more easily tracked and ensure compliance is met. The system automatically generates e</w:t>
      </w:r>
      <w:r w:rsidR="00F303A2">
        <w:rPr>
          <w:rFonts w:ascii="Times New Roman" w:hAnsi="Times New Roman" w:cs="Times New Roman"/>
          <w:bCs/>
        </w:rPr>
        <w:t xml:space="preserve">mails, </w:t>
      </w:r>
      <w:r>
        <w:rPr>
          <w:rFonts w:ascii="Times New Roman" w:hAnsi="Times New Roman" w:cs="Times New Roman"/>
          <w:bCs/>
        </w:rPr>
        <w:t xml:space="preserve">notifying compact offices and agents </w:t>
      </w:r>
      <w:r w:rsidR="00F303A2">
        <w:rPr>
          <w:rFonts w:ascii="Times New Roman" w:hAnsi="Times New Roman" w:cs="Times New Roman"/>
          <w:bCs/>
        </w:rPr>
        <w:t>when action is needed or are past due</w:t>
      </w:r>
      <w:r>
        <w:rPr>
          <w:rFonts w:ascii="Times New Roman" w:hAnsi="Times New Roman" w:cs="Times New Roman"/>
          <w:bCs/>
        </w:rPr>
        <w:t xml:space="preserve">. </w:t>
      </w:r>
      <w:r w:rsidR="00F303A2">
        <w:rPr>
          <w:rFonts w:ascii="Times New Roman" w:hAnsi="Times New Roman" w:cs="Times New Roman"/>
          <w:bCs/>
        </w:rPr>
        <w:t xml:space="preserve"> </w:t>
      </w:r>
    </w:p>
    <w:p w14:paraId="7D519EC1" w14:textId="52A450CB" w:rsidR="00F303A2" w:rsidRDefault="00F303A2" w:rsidP="00243BEF">
      <w:pPr>
        <w:pStyle w:val="ListParagraph"/>
        <w:numPr>
          <w:ilvl w:val="1"/>
          <w:numId w:val="1"/>
        </w:numPr>
        <w:spacing w:line="360" w:lineRule="auto"/>
        <w:rPr>
          <w:rFonts w:ascii="Times New Roman" w:hAnsi="Times New Roman" w:cs="Times New Roman"/>
          <w:bCs/>
        </w:rPr>
      </w:pPr>
      <w:r>
        <w:rPr>
          <w:rFonts w:ascii="Times New Roman" w:hAnsi="Times New Roman" w:cs="Times New Roman"/>
          <w:bCs/>
        </w:rPr>
        <w:t xml:space="preserve">In the future, the </w:t>
      </w:r>
      <w:r w:rsidR="00797016">
        <w:rPr>
          <w:rFonts w:ascii="Times New Roman" w:hAnsi="Times New Roman" w:cs="Times New Roman"/>
          <w:bCs/>
        </w:rPr>
        <w:t>ICAOS N</w:t>
      </w:r>
      <w:r>
        <w:rPr>
          <w:rFonts w:ascii="Times New Roman" w:hAnsi="Times New Roman" w:cs="Times New Roman"/>
          <w:bCs/>
        </w:rPr>
        <w:t xml:space="preserve">ational </w:t>
      </w:r>
      <w:r w:rsidR="00797016">
        <w:rPr>
          <w:rFonts w:ascii="Times New Roman" w:hAnsi="Times New Roman" w:cs="Times New Roman"/>
          <w:bCs/>
        </w:rPr>
        <w:t>O</w:t>
      </w:r>
      <w:r>
        <w:rPr>
          <w:rFonts w:ascii="Times New Roman" w:hAnsi="Times New Roman" w:cs="Times New Roman"/>
          <w:bCs/>
        </w:rPr>
        <w:t xml:space="preserve">ffice will be reviewing the </w:t>
      </w:r>
      <w:r w:rsidR="00C8387F">
        <w:rPr>
          <w:rFonts w:ascii="Times New Roman" w:hAnsi="Times New Roman" w:cs="Times New Roman"/>
          <w:bCs/>
        </w:rPr>
        <w:t>data</w:t>
      </w:r>
      <w:r>
        <w:rPr>
          <w:rFonts w:ascii="Times New Roman" w:hAnsi="Times New Roman" w:cs="Times New Roman"/>
          <w:bCs/>
        </w:rPr>
        <w:t xml:space="preserve"> and will have the ability to see how states are doing. </w:t>
      </w:r>
      <w:r w:rsidR="00C8387F">
        <w:rPr>
          <w:rFonts w:ascii="Times New Roman" w:hAnsi="Times New Roman" w:cs="Times New Roman"/>
          <w:bCs/>
        </w:rPr>
        <w:t xml:space="preserve">MN has always ensured we meet compliance in this </w:t>
      </w:r>
      <w:r w:rsidR="00C8387F">
        <w:rPr>
          <w:rFonts w:ascii="Times New Roman" w:hAnsi="Times New Roman" w:cs="Times New Roman"/>
          <w:bCs/>
        </w:rPr>
        <w:lastRenderedPageBreak/>
        <w:t xml:space="preserve">area, even prior to the new warrant tracking system. </w:t>
      </w:r>
      <w:r>
        <w:rPr>
          <w:rFonts w:ascii="Times New Roman" w:hAnsi="Times New Roman" w:cs="Times New Roman"/>
          <w:bCs/>
        </w:rPr>
        <w:t xml:space="preserve">We are very communicative with local </w:t>
      </w:r>
      <w:r w:rsidR="00C62770">
        <w:rPr>
          <w:rFonts w:ascii="Times New Roman" w:hAnsi="Times New Roman" w:cs="Times New Roman"/>
          <w:bCs/>
        </w:rPr>
        <w:t xml:space="preserve">stakeholders </w:t>
      </w:r>
      <w:r w:rsidR="00C8387F">
        <w:rPr>
          <w:rFonts w:ascii="Times New Roman" w:hAnsi="Times New Roman" w:cs="Times New Roman"/>
          <w:bCs/>
        </w:rPr>
        <w:t>and audit both weekly and monthly to ensure warrants are entered correctly into NCIC</w:t>
      </w:r>
    </w:p>
    <w:p w14:paraId="7B42E1C0" w14:textId="125F6BEC" w:rsidR="00125933" w:rsidRPr="00C62770" w:rsidRDefault="00125933" w:rsidP="00243BEF">
      <w:pPr>
        <w:pStyle w:val="ListParagraph"/>
        <w:numPr>
          <w:ilvl w:val="0"/>
          <w:numId w:val="1"/>
        </w:numPr>
        <w:spacing w:line="360" w:lineRule="auto"/>
        <w:rPr>
          <w:rFonts w:ascii="Times New Roman" w:hAnsi="Times New Roman" w:cs="Times New Roman"/>
          <w:bCs/>
        </w:rPr>
      </w:pPr>
      <w:r>
        <w:rPr>
          <w:rFonts w:ascii="Times New Roman" w:hAnsi="Times New Roman" w:cs="Times New Roman"/>
          <w:b/>
        </w:rPr>
        <w:t>Compliance and Transfer Data Results</w:t>
      </w:r>
    </w:p>
    <w:p w14:paraId="2227D233" w14:textId="66E8A04A" w:rsidR="00C8387F" w:rsidRDefault="00C8387F" w:rsidP="00243BEF">
      <w:pPr>
        <w:pStyle w:val="ListParagraph"/>
        <w:numPr>
          <w:ilvl w:val="1"/>
          <w:numId w:val="1"/>
        </w:numPr>
        <w:spacing w:line="360" w:lineRule="auto"/>
        <w:rPr>
          <w:rFonts w:ascii="Times New Roman" w:hAnsi="Times New Roman" w:cs="Times New Roman"/>
          <w:bCs/>
        </w:rPr>
      </w:pPr>
      <w:r>
        <w:rPr>
          <w:rFonts w:ascii="Times New Roman" w:hAnsi="Times New Roman" w:cs="Times New Roman"/>
          <w:b/>
        </w:rPr>
        <w:t>&lt;</w:t>
      </w:r>
      <w:r w:rsidR="006F2CE1">
        <w:rPr>
          <w:rFonts w:ascii="Times New Roman" w:hAnsi="Times New Roman" w:cs="Times New Roman"/>
          <w:bCs/>
        </w:rPr>
        <w:t>Screenshare</w:t>
      </w:r>
      <w:r w:rsidR="00C62770">
        <w:rPr>
          <w:rFonts w:ascii="Times New Roman" w:hAnsi="Times New Roman" w:cs="Times New Roman"/>
          <w:bCs/>
        </w:rPr>
        <w:t xml:space="preserve"> to show compliance comparison</w:t>
      </w:r>
      <w:r w:rsidR="006F2CE1">
        <w:rPr>
          <w:rFonts w:ascii="Times New Roman" w:hAnsi="Times New Roman" w:cs="Times New Roman"/>
          <w:bCs/>
        </w:rPr>
        <w:t xml:space="preserve"> chart</w:t>
      </w:r>
      <w:r>
        <w:rPr>
          <w:rFonts w:ascii="Times New Roman" w:hAnsi="Times New Roman" w:cs="Times New Roman"/>
          <w:bCs/>
        </w:rPr>
        <w:t>&gt;</w:t>
      </w:r>
      <w:r w:rsidR="00C62770">
        <w:rPr>
          <w:rFonts w:ascii="Times New Roman" w:hAnsi="Times New Roman" w:cs="Times New Roman"/>
          <w:bCs/>
        </w:rPr>
        <w:t xml:space="preserve">. </w:t>
      </w:r>
    </w:p>
    <w:p w14:paraId="71BC008B" w14:textId="73C473FB" w:rsidR="00C62770" w:rsidRDefault="00F56C04" w:rsidP="00243BEF">
      <w:pPr>
        <w:pStyle w:val="ListParagraph"/>
        <w:numPr>
          <w:ilvl w:val="2"/>
          <w:numId w:val="1"/>
        </w:numPr>
        <w:spacing w:line="360" w:lineRule="auto"/>
        <w:rPr>
          <w:rFonts w:ascii="Times New Roman" w:hAnsi="Times New Roman" w:cs="Times New Roman"/>
          <w:bCs/>
        </w:rPr>
      </w:pPr>
      <w:r>
        <w:rPr>
          <w:rFonts w:ascii="Times New Roman" w:hAnsi="Times New Roman" w:cs="Times New Roman"/>
          <w:bCs/>
        </w:rPr>
        <w:t xml:space="preserve">Minnesota </w:t>
      </w:r>
      <w:r w:rsidR="00C62770">
        <w:rPr>
          <w:rFonts w:ascii="Times New Roman" w:hAnsi="Times New Roman" w:cs="Times New Roman"/>
          <w:bCs/>
        </w:rPr>
        <w:t xml:space="preserve">has </w:t>
      </w:r>
      <w:r>
        <w:rPr>
          <w:rFonts w:ascii="Times New Roman" w:hAnsi="Times New Roman" w:cs="Times New Roman"/>
          <w:bCs/>
        </w:rPr>
        <w:t xml:space="preserve">always had </w:t>
      </w:r>
      <w:r w:rsidR="00C62770">
        <w:rPr>
          <w:rFonts w:ascii="Times New Roman" w:hAnsi="Times New Roman" w:cs="Times New Roman"/>
          <w:bCs/>
        </w:rPr>
        <w:t>more</w:t>
      </w:r>
      <w:r>
        <w:rPr>
          <w:rFonts w:ascii="Times New Roman" w:hAnsi="Times New Roman" w:cs="Times New Roman"/>
          <w:bCs/>
        </w:rPr>
        <w:t xml:space="preserve"> clients</w:t>
      </w:r>
      <w:r w:rsidR="00C62770">
        <w:rPr>
          <w:rFonts w:ascii="Times New Roman" w:hAnsi="Times New Roman" w:cs="Times New Roman"/>
          <w:bCs/>
        </w:rPr>
        <w:t xml:space="preserve"> leaving than coming in. </w:t>
      </w:r>
      <w:r>
        <w:rPr>
          <w:rFonts w:ascii="Times New Roman" w:hAnsi="Times New Roman" w:cs="Times New Roman"/>
          <w:bCs/>
        </w:rPr>
        <w:t xml:space="preserve">In </w:t>
      </w:r>
      <w:r w:rsidR="00C62770">
        <w:rPr>
          <w:rFonts w:ascii="Times New Roman" w:hAnsi="Times New Roman" w:cs="Times New Roman"/>
          <w:bCs/>
        </w:rPr>
        <w:t xml:space="preserve">2020 </w:t>
      </w:r>
      <w:r>
        <w:rPr>
          <w:rFonts w:ascii="Times New Roman" w:hAnsi="Times New Roman" w:cs="Times New Roman"/>
          <w:bCs/>
        </w:rPr>
        <w:t xml:space="preserve">our outgoing acceptance rate was </w:t>
      </w:r>
      <w:r w:rsidR="00C62770">
        <w:rPr>
          <w:rFonts w:ascii="Times New Roman" w:hAnsi="Times New Roman" w:cs="Times New Roman"/>
          <w:bCs/>
        </w:rPr>
        <w:t xml:space="preserve">75% </w:t>
      </w:r>
      <w:r>
        <w:rPr>
          <w:rFonts w:ascii="Times New Roman" w:hAnsi="Times New Roman" w:cs="Times New Roman"/>
          <w:bCs/>
        </w:rPr>
        <w:t>and was</w:t>
      </w:r>
      <w:r w:rsidR="0032104D">
        <w:rPr>
          <w:rFonts w:ascii="Times New Roman" w:hAnsi="Times New Roman" w:cs="Times New Roman"/>
          <w:bCs/>
        </w:rPr>
        <w:t xml:space="preserve"> </w:t>
      </w:r>
      <w:r w:rsidR="00C62770">
        <w:rPr>
          <w:rFonts w:ascii="Times New Roman" w:hAnsi="Times New Roman" w:cs="Times New Roman"/>
          <w:bCs/>
        </w:rPr>
        <w:t>below national average</w:t>
      </w:r>
      <w:r>
        <w:rPr>
          <w:rFonts w:ascii="Times New Roman" w:hAnsi="Times New Roman" w:cs="Times New Roman"/>
          <w:bCs/>
        </w:rPr>
        <w:t>. MN made</w:t>
      </w:r>
      <w:r w:rsidR="00C62770">
        <w:rPr>
          <w:rFonts w:ascii="Times New Roman" w:hAnsi="Times New Roman" w:cs="Times New Roman"/>
          <w:bCs/>
        </w:rPr>
        <w:t xml:space="preserve"> some policy adjustments,</w:t>
      </w:r>
      <w:r>
        <w:rPr>
          <w:rFonts w:ascii="Times New Roman" w:hAnsi="Times New Roman" w:cs="Times New Roman"/>
          <w:bCs/>
        </w:rPr>
        <w:t xml:space="preserve"> such as ensuring agents verified the plans being submitted</w:t>
      </w:r>
      <w:r w:rsidR="00C62770">
        <w:rPr>
          <w:rFonts w:ascii="Times New Roman" w:hAnsi="Times New Roman" w:cs="Times New Roman"/>
          <w:bCs/>
        </w:rPr>
        <w:t xml:space="preserve"> and in 2021 </w:t>
      </w:r>
      <w:r>
        <w:rPr>
          <w:rFonts w:ascii="Times New Roman" w:hAnsi="Times New Roman" w:cs="Times New Roman"/>
          <w:bCs/>
        </w:rPr>
        <w:t>MN is now</w:t>
      </w:r>
      <w:r w:rsidR="00C62770">
        <w:rPr>
          <w:rFonts w:ascii="Times New Roman" w:hAnsi="Times New Roman" w:cs="Times New Roman"/>
          <w:bCs/>
        </w:rPr>
        <w:t xml:space="preserve"> well over 80% </w:t>
      </w:r>
      <w:r>
        <w:rPr>
          <w:rFonts w:ascii="Times New Roman" w:hAnsi="Times New Roman" w:cs="Times New Roman"/>
          <w:bCs/>
        </w:rPr>
        <w:t>and above the national average.</w:t>
      </w:r>
      <w:r w:rsidR="00C62770">
        <w:rPr>
          <w:rFonts w:ascii="Times New Roman" w:hAnsi="Times New Roman" w:cs="Times New Roman"/>
          <w:bCs/>
        </w:rPr>
        <w:t xml:space="preserve"> Very few states were abl</w:t>
      </w:r>
      <w:r>
        <w:rPr>
          <w:rFonts w:ascii="Times New Roman" w:hAnsi="Times New Roman" w:cs="Times New Roman"/>
          <w:bCs/>
        </w:rPr>
        <w:t>e</w:t>
      </w:r>
      <w:r w:rsidR="00C62770">
        <w:rPr>
          <w:rFonts w:ascii="Times New Roman" w:hAnsi="Times New Roman" w:cs="Times New Roman"/>
          <w:bCs/>
        </w:rPr>
        <w:t xml:space="preserve"> to increase that </w:t>
      </w:r>
      <w:r>
        <w:rPr>
          <w:rFonts w:ascii="Times New Roman" w:hAnsi="Times New Roman" w:cs="Times New Roman"/>
          <w:bCs/>
        </w:rPr>
        <w:t>significantly</w:t>
      </w:r>
      <w:r w:rsidR="00C62770">
        <w:rPr>
          <w:rFonts w:ascii="Times New Roman" w:hAnsi="Times New Roman" w:cs="Times New Roman"/>
          <w:bCs/>
        </w:rPr>
        <w:t xml:space="preserve"> in that short of time. </w:t>
      </w:r>
      <w:r>
        <w:rPr>
          <w:rFonts w:ascii="Times New Roman" w:hAnsi="Times New Roman" w:cs="Times New Roman"/>
          <w:bCs/>
        </w:rPr>
        <w:t>Because MN was successful with the policy adjustments, MN will talk about the changes</w:t>
      </w:r>
      <w:r w:rsidR="0032104D">
        <w:rPr>
          <w:rFonts w:ascii="Times New Roman" w:hAnsi="Times New Roman" w:cs="Times New Roman"/>
          <w:bCs/>
        </w:rPr>
        <w:t xml:space="preserve"> we made</w:t>
      </w:r>
      <w:r>
        <w:rPr>
          <w:rFonts w:ascii="Times New Roman" w:hAnsi="Times New Roman" w:cs="Times New Roman"/>
          <w:bCs/>
        </w:rPr>
        <w:t xml:space="preserve"> at the next Annual Business Meeting to possibly encourage other states to adjust their policies with outgoing cases.</w:t>
      </w:r>
    </w:p>
    <w:p w14:paraId="3BCC6DD2" w14:textId="77777777" w:rsidR="00F56C04" w:rsidRPr="00125933" w:rsidRDefault="00F56C04" w:rsidP="00243BEF">
      <w:pPr>
        <w:pStyle w:val="ListParagraph"/>
        <w:spacing w:line="360" w:lineRule="auto"/>
        <w:ind w:left="2160"/>
        <w:rPr>
          <w:rFonts w:ascii="Times New Roman" w:hAnsi="Times New Roman" w:cs="Times New Roman"/>
          <w:bCs/>
        </w:rPr>
      </w:pPr>
    </w:p>
    <w:p w14:paraId="7B8C2ECC" w14:textId="0490472A" w:rsidR="00125933" w:rsidRPr="0032104D" w:rsidRDefault="00125933" w:rsidP="00243BEF">
      <w:pPr>
        <w:pStyle w:val="ListParagraph"/>
        <w:numPr>
          <w:ilvl w:val="0"/>
          <w:numId w:val="1"/>
        </w:numPr>
        <w:spacing w:line="360" w:lineRule="auto"/>
        <w:rPr>
          <w:rFonts w:ascii="Times New Roman" w:hAnsi="Times New Roman" w:cs="Times New Roman"/>
          <w:bCs/>
        </w:rPr>
      </w:pPr>
      <w:r>
        <w:rPr>
          <w:rFonts w:ascii="Times New Roman" w:hAnsi="Times New Roman" w:cs="Times New Roman"/>
          <w:b/>
        </w:rPr>
        <w:t>Minnesota Advisory Opinion Request</w:t>
      </w:r>
    </w:p>
    <w:p w14:paraId="3B9014AD" w14:textId="37E52ADC" w:rsidR="0032104D" w:rsidRDefault="0032104D" w:rsidP="00243BEF">
      <w:pPr>
        <w:pStyle w:val="ListParagraph"/>
        <w:numPr>
          <w:ilvl w:val="1"/>
          <w:numId w:val="1"/>
        </w:numPr>
        <w:spacing w:line="360" w:lineRule="auto"/>
        <w:rPr>
          <w:rFonts w:ascii="Times New Roman" w:hAnsi="Times New Roman" w:cs="Times New Roman"/>
          <w:bCs/>
        </w:rPr>
      </w:pPr>
      <w:r w:rsidRPr="0032104D">
        <w:rPr>
          <w:rFonts w:ascii="Times New Roman" w:hAnsi="Times New Roman" w:cs="Times New Roman"/>
          <w:bCs/>
          <w:u w:val="single"/>
        </w:rPr>
        <w:t>Scenario:</w:t>
      </w:r>
      <w:r>
        <w:rPr>
          <w:rFonts w:ascii="Times New Roman" w:hAnsi="Times New Roman" w:cs="Times New Roman"/>
          <w:bCs/>
        </w:rPr>
        <w:t xml:space="preserve"> An Arizona resident was harassing a MN resident, so charges were </w:t>
      </w:r>
      <w:r w:rsidR="0068361A">
        <w:rPr>
          <w:rFonts w:ascii="Times New Roman" w:hAnsi="Times New Roman" w:cs="Times New Roman"/>
          <w:bCs/>
        </w:rPr>
        <w:t>filed,</w:t>
      </w:r>
      <w:r>
        <w:rPr>
          <w:rFonts w:ascii="Times New Roman" w:hAnsi="Times New Roman" w:cs="Times New Roman"/>
          <w:bCs/>
        </w:rPr>
        <w:t xml:space="preserve"> and a warrant was issued for the client during to extradite the client to MN to face the charges. </w:t>
      </w:r>
      <w:r w:rsidR="00187D1D">
        <w:rPr>
          <w:rFonts w:ascii="Times New Roman" w:hAnsi="Times New Roman" w:cs="Times New Roman"/>
          <w:bCs/>
        </w:rPr>
        <w:t xml:space="preserve">After client was sentenced, </w:t>
      </w:r>
      <w:r>
        <w:rPr>
          <w:rFonts w:ascii="Times New Roman" w:hAnsi="Times New Roman" w:cs="Times New Roman"/>
          <w:bCs/>
        </w:rPr>
        <w:t xml:space="preserve">MN sent Mandatory Reporting Instructions to the state of Arizona as the client was living in Arizona at the time of sentencing and has always lived in the state of Arizona and has never lived in the state of MN. AZ denied the reporting instructions as the client was in ‘violation status’ when he was on warrant during pretrial and we extradited him to </w:t>
      </w:r>
      <w:r w:rsidR="0068361A">
        <w:rPr>
          <w:rFonts w:ascii="Times New Roman" w:hAnsi="Times New Roman" w:cs="Times New Roman"/>
          <w:bCs/>
        </w:rPr>
        <w:t>MN,</w:t>
      </w:r>
      <w:r>
        <w:rPr>
          <w:rFonts w:ascii="Times New Roman" w:hAnsi="Times New Roman" w:cs="Times New Roman"/>
          <w:bCs/>
        </w:rPr>
        <w:t xml:space="preserve"> so they claimed he was no longer a resident of AZ. </w:t>
      </w:r>
    </w:p>
    <w:p w14:paraId="099CE708" w14:textId="12FD75DE" w:rsidR="00C62770" w:rsidRDefault="0032104D" w:rsidP="00243BEF">
      <w:pPr>
        <w:pStyle w:val="ListParagraph"/>
        <w:numPr>
          <w:ilvl w:val="1"/>
          <w:numId w:val="1"/>
        </w:numPr>
        <w:spacing w:line="360" w:lineRule="auto"/>
        <w:rPr>
          <w:rFonts w:ascii="Times New Roman" w:hAnsi="Times New Roman" w:cs="Times New Roman"/>
          <w:bCs/>
        </w:rPr>
      </w:pPr>
      <w:r>
        <w:rPr>
          <w:rFonts w:ascii="Times New Roman" w:hAnsi="Times New Roman" w:cs="Times New Roman"/>
          <w:bCs/>
        </w:rPr>
        <w:t xml:space="preserve">MN argued that the interpretation of the Mandatory Reporting Instructions rule by AZ was incorrect. </w:t>
      </w:r>
      <w:r w:rsidR="00F56C04">
        <w:rPr>
          <w:rFonts w:ascii="Times New Roman" w:hAnsi="Times New Roman" w:cs="Times New Roman"/>
          <w:bCs/>
        </w:rPr>
        <w:t xml:space="preserve">MN sent an Advisory Opinion Request to the National Office regarding a conflict with a rule.  </w:t>
      </w:r>
      <w:r w:rsidR="00C62770">
        <w:rPr>
          <w:rFonts w:ascii="Times New Roman" w:hAnsi="Times New Roman" w:cs="Times New Roman"/>
          <w:bCs/>
        </w:rPr>
        <w:t>The</w:t>
      </w:r>
      <w:r w:rsidR="00F56C04">
        <w:rPr>
          <w:rFonts w:ascii="Times New Roman" w:hAnsi="Times New Roman" w:cs="Times New Roman"/>
          <w:bCs/>
        </w:rPr>
        <w:t xml:space="preserve"> National Office</w:t>
      </w:r>
      <w:r w:rsidR="00C62770">
        <w:rPr>
          <w:rFonts w:ascii="Times New Roman" w:hAnsi="Times New Roman" w:cs="Times New Roman"/>
          <w:bCs/>
        </w:rPr>
        <w:t xml:space="preserve"> has </w:t>
      </w:r>
      <w:r w:rsidR="00F56C04">
        <w:rPr>
          <w:rFonts w:ascii="Times New Roman" w:hAnsi="Times New Roman" w:cs="Times New Roman"/>
          <w:bCs/>
        </w:rPr>
        <w:t xml:space="preserve">a </w:t>
      </w:r>
      <w:r w:rsidR="00C62770">
        <w:rPr>
          <w:rFonts w:ascii="Times New Roman" w:hAnsi="Times New Roman" w:cs="Times New Roman"/>
          <w:bCs/>
        </w:rPr>
        <w:t xml:space="preserve">legal representative to review rules and advise </w:t>
      </w:r>
      <w:r w:rsidR="00F56C04">
        <w:rPr>
          <w:rFonts w:ascii="Times New Roman" w:hAnsi="Times New Roman" w:cs="Times New Roman"/>
          <w:bCs/>
        </w:rPr>
        <w:t xml:space="preserve">on the </w:t>
      </w:r>
      <w:r w:rsidR="00C62770">
        <w:rPr>
          <w:rFonts w:ascii="Times New Roman" w:hAnsi="Times New Roman" w:cs="Times New Roman"/>
          <w:bCs/>
        </w:rPr>
        <w:t xml:space="preserve">interpretation of rules. </w:t>
      </w:r>
      <w:r w:rsidR="00F56C04">
        <w:rPr>
          <w:rFonts w:ascii="Times New Roman" w:hAnsi="Times New Roman" w:cs="Times New Roman"/>
          <w:bCs/>
        </w:rPr>
        <w:t>An Advisory Opinion h</w:t>
      </w:r>
      <w:r w:rsidR="00C62770">
        <w:rPr>
          <w:rFonts w:ascii="Times New Roman" w:hAnsi="Times New Roman" w:cs="Times New Roman"/>
          <w:bCs/>
        </w:rPr>
        <w:t>elps to mak</w:t>
      </w:r>
      <w:r w:rsidR="00F56C04">
        <w:rPr>
          <w:rFonts w:ascii="Times New Roman" w:hAnsi="Times New Roman" w:cs="Times New Roman"/>
          <w:bCs/>
        </w:rPr>
        <w:t>e</w:t>
      </w:r>
      <w:r w:rsidR="00C62770">
        <w:rPr>
          <w:rFonts w:ascii="Times New Roman" w:hAnsi="Times New Roman" w:cs="Times New Roman"/>
          <w:bCs/>
        </w:rPr>
        <w:t xml:space="preserve"> sure states are in compliance with the rule and helps guide states to the interpretation of rule. </w:t>
      </w:r>
      <w:r>
        <w:rPr>
          <w:rFonts w:ascii="Times New Roman" w:hAnsi="Times New Roman" w:cs="Times New Roman"/>
          <w:bCs/>
        </w:rPr>
        <w:t>A decision hasn’t been made yet but is expected soon.</w:t>
      </w:r>
    </w:p>
    <w:p w14:paraId="4FC293E6" w14:textId="2A65C94D" w:rsidR="00125933" w:rsidRPr="009B638C" w:rsidRDefault="00125933" w:rsidP="00243BEF">
      <w:pPr>
        <w:pStyle w:val="ListParagraph"/>
        <w:numPr>
          <w:ilvl w:val="0"/>
          <w:numId w:val="1"/>
        </w:numPr>
        <w:spacing w:line="360" w:lineRule="auto"/>
        <w:rPr>
          <w:rFonts w:ascii="Times New Roman" w:hAnsi="Times New Roman" w:cs="Times New Roman"/>
          <w:bCs/>
        </w:rPr>
      </w:pPr>
      <w:r>
        <w:rPr>
          <w:rFonts w:ascii="Times New Roman" w:hAnsi="Times New Roman" w:cs="Times New Roman"/>
          <w:b/>
        </w:rPr>
        <w:t>Work with SEARCH-Terminated</w:t>
      </w:r>
    </w:p>
    <w:p w14:paraId="1DE85449" w14:textId="737F3CD7" w:rsidR="009B638C" w:rsidRDefault="00907A7D" w:rsidP="00243BEF">
      <w:pPr>
        <w:pStyle w:val="ListParagraph"/>
        <w:numPr>
          <w:ilvl w:val="1"/>
          <w:numId w:val="1"/>
        </w:numPr>
        <w:spacing w:line="360" w:lineRule="auto"/>
        <w:rPr>
          <w:rFonts w:ascii="Times New Roman" w:hAnsi="Times New Roman" w:cs="Times New Roman"/>
          <w:bCs/>
        </w:rPr>
      </w:pPr>
      <w:r>
        <w:rPr>
          <w:rFonts w:ascii="Times New Roman" w:hAnsi="Times New Roman" w:cs="Times New Roman"/>
          <w:bCs/>
        </w:rPr>
        <w:t xml:space="preserve">SEARCH was a newly developed program that was to be funded by a grant, that would notify agents if a nationwide warrant was issued for one of their clients. This program has been tabled and put on hold for now as there aren’t enough </w:t>
      </w:r>
      <w:r w:rsidR="00797016">
        <w:rPr>
          <w:rFonts w:ascii="Times New Roman" w:hAnsi="Times New Roman" w:cs="Times New Roman"/>
          <w:bCs/>
        </w:rPr>
        <w:t xml:space="preserve">MNIT </w:t>
      </w:r>
      <w:r w:rsidR="00892329">
        <w:rPr>
          <w:rFonts w:ascii="Times New Roman" w:hAnsi="Times New Roman" w:cs="Times New Roman"/>
          <w:bCs/>
        </w:rPr>
        <w:t>staff to</w:t>
      </w:r>
      <w:r>
        <w:rPr>
          <w:rFonts w:ascii="Times New Roman" w:hAnsi="Times New Roman" w:cs="Times New Roman"/>
          <w:bCs/>
        </w:rPr>
        <w:t xml:space="preserve"> do the work </w:t>
      </w:r>
      <w:r w:rsidR="00797016">
        <w:rPr>
          <w:rFonts w:ascii="Times New Roman" w:hAnsi="Times New Roman" w:cs="Times New Roman"/>
          <w:bCs/>
        </w:rPr>
        <w:t xml:space="preserve">given </w:t>
      </w:r>
      <w:r>
        <w:rPr>
          <w:rFonts w:ascii="Times New Roman" w:hAnsi="Times New Roman" w:cs="Times New Roman"/>
          <w:bCs/>
        </w:rPr>
        <w:t xml:space="preserve"> lack of funding. </w:t>
      </w:r>
    </w:p>
    <w:p w14:paraId="2CC8BA30" w14:textId="2C98D6E6" w:rsidR="00907A7D" w:rsidRDefault="006F2CE1" w:rsidP="00243BEF">
      <w:pPr>
        <w:pStyle w:val="ListParagraph"/>
        <w:numPr>
          <w:ilvl w:val="1"/>
          <w:numId w:val="1"/>
        </w:numPr>
        <w:spacing w:line="360" w:lineRule="auto"/>
        <w:rPr>
          <w:rFonts w:ascii="Times New Roman" w:hAnsi="Times New Roman" w:cs="Times New Roman"/>
          <w:bCs/>
        </w:rPr>
      </w:pPr>
      <w:r>
        <w:rPr>
          <w:rFonts w:ascii="Times New Roman" w:hAnsi="Times New Roman" w:cs="Times New Roman"/>
          <w:bCs/>
        </w:rPr>
        <w:t>Q:</w:t>
      </w:r>
      <w:r w:rsidR="009B638C">
        <w:rPr>
          <w:rFonts w:ascii="Times New Roman" w:hAnsi="Times New Roman" w:cs="Times New Roman"/>
          <w:bCs/>
        </w:rPr>
        <w:t xml:space="preserve"> </w:t>
      </w:r>
      <w:r w:rsidR="00907A7D">
        <w:rPr>
          <w:rFonts w:ascii="Times New Roman" w:hAnsi="Times New Roman" w:cs="Times New Roman"/>
          <w:bCs/>
        </w:rPr>
        <w:t>Without this program, h</w:t>
      </w:r>
      <w:r w:rsidR="009B638C">
        <w:rPr>
          <w:rFonts w:ascii="Times New Roman" w:hAnsi="Times New Roman" w:cs="Times New Roman"/>
          <w:bCs/>
        </w:rPr>
        <w:t>ow would you know a client has a warrant in another sta</w:t>
      </w:r>
      <w:r w:rsidR="00907A7D">
        <w:rPr>
          <w:rFonts w:ascii="Times New Roman" w:hAnsi="Times New Roman" w:cs="Times New Roman"/>
          <w:bCs/>
        </w:rPr>
        <w:t>te</w:t>
      </w:r>
      <w:r w:rsidR="009B638C">
        <w:rPr>
          <w:rFonts w:ascii="Times New Roman" w:hAnsi="Times New Roman" w:cs="Times New Roman"/>
          <w:bCs/>
        </w:rPr>
        <w:t xml:space="preserve">? </w:t>
      </w:r>
    </w:p>
    <w:p w14:paraId="733D6A2D" w14:textId="350B42BD" w:rsidR="009B638C" w:rsidRDefault="00907A7D" w:rsidP="00243BEF">
      <w:pPr>
        <w:pStyle w:val="ListParagraph"/>
        <w:numPr>
          <w:ilvl w:val="2"/>
          <w:numId w:val="1"/>
        </w:numPr>
        <w:spacing w:line="360" w:lineRule="auto"/>
        <w:rPr>
          <w:rFonts w:ascii="Times New Roman" w:hAnsi="Times New Roman" w:cs="Times New Roman"/>
          <w:bCs/>
        </w:rPr>
      </w:pPr>
      <w:r>
        <w:rPr>
          <w:rFonts w:ascii="Times New Roman" w:hAnsi="Times New Roman" w:cs="Times New Roman"/>
          <w:bCs/>
        </w:rPr>
        <w:lastRenderedPageBreak/>
        <w:t>A NCIC would have to be ran to see if there is a warrant. Occasionally,</w:t>
      </w:r>
      <w:r w:rsidR="009B638C">
        <w:rPr>
          <w:rFonts w:ascii="Times New Roman" w:hAnsi="Times New Roman" w:cs="Times New Roman"/>
          <w:bCs/>
        </w:rPr>
        <w:t xml:space="preserve"> </w:t>
      </w:r>
      <w:r>
        <w:rPr>
          <w:rFonts w:ascii="Times New Roman" w:hAnsi="Times New Roman" w:cs="Times New Roman"/>
          <w:bCs/>
        </w:rPr>
        <w:t xml:space="preserve">we could be </w:t>
      </w:r>
      <w:r w:rsidR="009B638C">
        <w:rPr>
          <w:rFonts w:ascii="Times New Roman" w:hAnsi="Times New Roman" w:cs="Times New Roman"/>
          <w:bCs/>
        </w:rPr>
        <w:t>notified via email by other state if they know</w:t>
      </w:r>
      <w:r>
        <w:rPr>
          <w:rFonts w:ascii="Times New Roman" w:hAnsi="Times New Roman" w:cs="Times New Roman"/>
          <w:bCs/>
        </w:rPr>
        <w:t xml:space="preserve"> to reach out</w:t>
      </w:r>
      <w:r w:rsidR="009B638C">
        <w:rPr>
          <w:rFonts w:ascii="Times New Roman" w:hAnsi="Times New Roman" w:cs="Times New Roman"/>
          <w:bCs/>
        </w:rPr>
        <w:t>, but it</w:t>
      </w:r>
      <w:r w:rsidR="00FF6BA5">
        <w:rPr>
          <w:rFonts w:ascii="Times New Roman" w:hAnsi="Times New Roman" w:cs="Times New Roman"/>
          <w:bCs/>
        </w:rPr>
        <w:t>’s</w:t>
      </w:r>
      <w:r w:rsidR="009B638C">
        <w:rPr>
          <w:rFonts w:ascii="Times New Roman" w:hAnsi="Times New Roman" w:cs="Times New Roman"/>
          <w:bCs/>
        </w:rPr>
        <w:t xml:space="preserve"> just manual communication. </w:t>
      </w:r>
    </w:p>
    <w:p w14:paraId="7F5E0205" w14:textId="5CE8BFF4" w:rsidR="00CA0F42" w:rsidRPr="00CA0F42" w:rsidRDefault="00CA0F42" w:rsidP="00243BEF">
      <w:pPr>
        <w:spacing w:line="360" w:lineRule="auto"/>
        <w:rPr>
          <w:rFonts w:ascii="Times New Roman" w:hAnsi="Times New Roman" w:cs="Times New Roman"/>
          <w:bCs/>
        </w:rPr>
      </w:pPr>
      <w:r w:rsidRPr="00CA0F42">
        <w:rPr>
          <w:rFonts w:ascii="Times New Roman" w:hAnsi="Times New Roman" w:cs="Times New Roman"/>
          <w:b/>
        </w:rPr>
        <w:t>New Business</w:t>
      </w:r>
      <w:r w:rsidRPr="00CA0F42">
        <w:rPr>
          <w:rFonts w:ascii="Times New Roman" w:hAnsi="Times New Roman" w:cs="Times New Roman"/>
          <w:bCs/>
        </w:rPr>
        <w:t xml:space="preserve"> - None</w:t>
      </w:r>
    </w:p>
    <w:p w14:paraId="29FC06BC" w14:textId="456D6A28" w:rsidR="00CA0F42" w:rsidRPr="00CA0F42" w:rsidRDefault="00CA0F42" w:rsidP="00243BEF">
      <w:pPr>
        <w:spacing w:line="360" w:lineRule="auto"/>
        <w:rPr>
          <w:rFonts w:ascii="Times New Roman" w:hAnsi="Times New Roman" w:cs="Times New Roman"/>
          <w:bCs/>
        </w:rPr>
      </w:pPr>
      <w:r w:rsidRPr="00CA0F42">
        <w:rPr>
          <w:rFonts w:ascii="Times New Roman" w:hAnsi="Times New Roman" w:cs="Times New Roman"/>
          <w:b/>
        </w:rPr>
        <w:t xml:space="preserve">Old Business </w:t>
      </w:r>
      <w:r w:rsidRPr="00CA0F42">
        <w:rPr>
          <w:rFonts w:ascii="Times New Roman" w:hAnsi="Times New Roman" w:cs="Times New Roman"/>
          <w:bCs/>
        </w:rPr>
        <w:t xml:space="preserve">– None </w:t>
      </w:r>
    </w:p>
    <w:p w14:paraId="3D34A34B" w14:textId="75B8AD6A" w:rsidR="00CA0F42" w:rsidRPr="00CA0F42" w:rsidRDefault="00CA0F42" w:rsidP="00243BEF">
      <w:pPr>
        <w:spacing w:line="360" w:lineRule="auto"/>
        <w:rPr>
          <w:rFonts w:ascii="Times New Roman" w:hAnsi="Times New Roman" w:cs="Times New Roman"/>
          <w:bCs/>
        </w:rPr>
      </w:pPr>
      <w:r w:rsidRPr="00CA0F42">
        <w:rPr>
          <w:rFonts w:ascii="Times New Roman" w:hAnsi="Times New Roman" w:cs="Times New Roman"/>
          <w:b/>
        </w:rPr>
        <w:t xml:space="preserve">Schedule Next Meeting </w:t>
      </w:r>
      <w:r w:rsidR="00DC5633">
        <w:rPr>
          <w:rFonts w:ascii="Times New Roman" w:hAnsi="Times New Roman" w:cs="Times New Roman"/>
          <w:bCs/>
        </w:rPr>
        <w:t>–</w:t>
      </w:r>
      <w:r w:rsidRPr="00CA0F42">
        <w:rPr>
          <w:rFonts w:ascii="Times New Roman" w:hAnsi="Times New Roman" w:cs="Times New Roman"/>
          <w:bCs/>
        </w:rPr>
        <w:t xml:space="preserve"> </w:t>
      </w:r>
      <w:r w:rsidR="00DC5633">
        <w:rPr>
          <w:rFonts w:ascii="Times New Roman" w:hAnsi="Times New Roman" w:cs="Times New Roman"/>
          <w:bCs/>
        </w:rPr>
        <w:t xml:space="preserve">November 2022 </w:t>
      </w:r>
    </w:p>
    <w:p w14:paraId="6714CDD2" w14:textId="6A19BE09" w:rsidR="00CA0F42" w:rsidRPr="00CA0F42" w:rsidRDefault="00CA0F42" w:rsidP="00243BEF">
      <w:pPr>
        <w:spacing w:line="360" w:lineRule="auto"/>
        <w:rPr>
          <w:rFonts w:ascii="Times New Roman" w:hAnsi="Times New Roman" w:cs="Times New Roman"/>
          <w:b/>
        </w:rPr>
      </w:pPr>
      <w:r w:rsidRPr="00CA0F42">
        <w:rPr>
          <w:rFonts w:ascii="Times New Roman" w:hAnsi="Times New Roman" w:cs="Times New Roman"/>
          <w:b/>
        </w:rPr>
        <w:t>Adjourn</w:t>
      </w:r>
      <w:r w:rsidR="00DC5633">
        <w:rPr>
          <w:rFonts w:ascii="Times New Roman" w:hAnsi="Times New Roman" w:cs="Times New Roman"/>
          <w:b/>
        </w:rPr>
        <w:t xml:space="preserve"> </w:t>
      </w:r>
    </w:p>
    <w:sectPr w:rsidR="00CA0F42" w:rsidRPr="00CA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2D8"/>
    <w:multiLevelType w:val="hybridMultilevel"/>
    <w:tmpl w:val="751E90EE"/>
    <w:lvl w:ilvl="0" w:tplc="F57AD7F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92B46"/>
    <w:multiLevelType w:val="hybridMultilevel"/>
    <w:tmpl w:val="C29C6E84"/>
    <w:lvl w:ilvl="0" w:tplc="0F0E134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00811"/>
    <w:multiLevelType w:val="hybridMultilevel"/>
    <w:tmpl w:val="0612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DF4"/>
    <w:rsid w:val="00125933"/>
    <w:rsid w:val="001413A5"/>
    <w:rsid w:val="00155231"/>
    <w:rsid w:val="001600D7"/>
    <w:rsid w:val="00187D1D"/>
    <w:rsid w:val="001941E0"/>
    <w:rsid w:val="00200E33"/>
    <w:rsid w:val="00201F10"/>
    <w:rsid w:val="00243BEF"/>
    <w:rsid w:val="00261689"/>
    <w:rsid w:val="00285860"/>
    <w:rsid w:val="002B1719"/>
    <w:rsid w:val="002B3099"/>
    <w:rsid w:val="002C6098"/>
    <w:rsid w:val="0032104D"/>
    <w:rsid w:val="004000E4"/>
    <w:rsid w:val="00432339"/>
    <w:rsid w:val="00470F87"/>
    <w:rsid w:val="004762E0"/>
    <w:rsid w:val="0049167C"/>
    <w:rsid w:val="00492283"/>
    <w:rsid w:val="00551B01"/>
    <w:rsid w:val="005E2DF4"/>
    <w:rsid w:val="006606AE"/>
    <w:rsid w:val="0068361A"/>
    <w:rsid w:val="006D3699"/>
    <w:rsid w:val="006F2CE1"/>
    <w:rsid w:val="00727D5F"/>
    <w:rsid w:val="00741215"/>
    <w:rsid w:val="00797016"/>
    <w:rsid w:val="007C26B9"/>
    <w:rsid w:val="007D05CA"/>
    <w:rsid w:val="007E091A"/>
    <w:rsid w:val="0080070B"/>
    <w:rsid w:val="00801458"/>
    <w:rsid w:val="00841B5F"/>
    <w:rsid w:val="00851DC8"/>
    <w:rsid w:val="00892329"/>
    <w:rsid w:val="008A1795"/>
    <w:rsid w:val="008F12DE"/>
    <w:rsid w:val="00907A7D"/>
    <w:rsid w:val="009465BB"/>
    <w:rsid w:val="00993F80"/>
    <w:rsid w:val="009A1390"/>
    <w:rsid w:val="009B638C"/>
    <w:rsid w:val="00A05218"/>
    <w:rsid w:val="00A806A8"/>
    <w:rsid w:val="00A8153C"/>
    <w:rsid w:val="00A92873"/>
    <w:rsid w:val="00AD5A11"/>
    <w:rsid w:val="00B13B5C"/>
    <w:rsid w:val="00B736EC"/>
    <w:rsid w:val="00BC167D"/>
    <w:rsid w:val="00C239B0"/>
    <w:rsid w:val="00C53C1C"/>
    <w:rsid w:val="00C62770"/>
    <w:rsid w:val="00C8387F"/>
    <w:rsid w:val="00C920D5"/>
    <w:rsid w:val="00C93018"/>
    <w:rsid w:val="00CA0F42"/>
    <w:rsid w:val="00D0140B"/>
    <w:rsid w:val="00DB0439"/>
    <w:rsid w:val="00DC5633"/>
    <w:rsid w:val="00DC6780"/>
    <w:rsid w:val="00DD75F4"/>
    <w:rsid w:val="00EB074C"/>
    <w:rsid w:val="00ED3CCB"/>
    <w:rsid w:val="00F303A2"/>
    <w:rsid w:val="00F5450E"/>
    <w:rsid w:val="00F5560B"/>
    <w:rsid w:val="00F56C04"/>
    <w:rsid w:val="00F70CBA"/>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0242"/>
  <w15:chartTrackingRefBased/>
  <w15:docId w15:val="{911ED5B2-AD29-4709-BD93-FABA17D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DF4"/>
    <w:pPr>
      <w:ind w:left="720"/>
      <w:contextualSpacing/>
    </w:pPr>
  </w:style>
  <w:style w:type="character" w:styleId="CommentReference">
    <w:name w:val="annotation reference"/>
    <w:basedOn w:val="DefaultParagraphFont"/>
    <w:uiPriority w:val="99"/>
    <w:semiHidden/>
    <w:unhideWhenUsed/>
    <w:rsid w:val="00741215"/>
    <w:rPr>
      <w:sz w:val="16"/>
      <w:szCs w:val="16"/>
    </w:rPr>
  </w:style>
  <w:style w:type="paragraph" w:styleId="CommentText">
    <w:name w:val="annotation text"/>
    <w:basedOn w:val="Normal"/>
    <w:link w:val="CommentTextChar"/>
    <w:uiPriority w:val="99"/>
    <w:semiHidden/>
    <w:unhideWhenUsed/>
    <w:rsid w:val="00741215"/>
    <w:pPr>
      <w:spacing w:line="240" w:lineRule="auto"/>
    </w:pPr>
    <w:rPr>
      <w:sz w:val="20"/>
      <w:szCs w:val="20"/>
    </w:rPr>
  </w:style>
  <w:style w:type="character" w:customStyle="1" w:styleId="CommentTextChar">
    <w:name w:val="Comment Text Char"/>
    <w:basedOn w:val="DefaultParagraphFont"/>
    <w:link w:val="CommentText"/>
    <w:uiPriority w:val="99"/>
    <w:semiHidden/>
    <w:rsid w:val="00741215"/>
    <w:rPr>
      <w:sz w:val="20"/>
      <w:szCs w:val="20"/>
    </w:rPr>
  </w:style>
  <w:style w:type="paragraph" w:styleId="CommentSubject">
    <w:name w:val="annotation subject"/>
    <w:basedOn w:val="CommentText"/>
    <w:next w:val="CommentText"/>
    <w:link w:val="CommentSubjectChar"/>
    <w:uiPriority w:val="99"/>
    <w:semiHidden/>
    <w:unhideWhenUsed/>
    <w:rsid w:val="00741215"/>
    <w:rPr>
      <w:b/>
      <w:bCs/>
    </w:rPr>
  </w:style>
  <w:style w:type="character" w:customStyle="1" w:styleId="CommentSubjectChar">
    <w:name w:val="Comment Subject Char"/>
    <w:basedOn w:val="CommentTextChar"/>
    <w:link w:val="CommentSubject"/>
    <w:uiPriority w:val="99"/>
    <w:semiHidden/>
    <w:rsid w:val="00741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Kohlbeck, Amanda (DOC)</dc:creator>
  <cp:keywords/>
  <dc:description/>
  <cp:lastModifiedBy>Kohlbeck, Amanda (DOC)</cp:lastModifiedBy>
  <cp:revision>4</cp:revision>
  <dcterms:created xsi:type="dcterms:W3CDTF">2022-10-19T17:06:00Z</dcterms:created>
  <dcterms:modified xsi:type="dcterms:W3CDTF">2022-10-19T17:07:00Z</dcterms:modified>
</cp:coreProperties>
</file>